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561CA3A5" w14:textId="77777777" w:rsidTr="00470DE7">
        <w:tc>
          <w:tcPr>
            <w:tcW w:w="14850" w:type="dxa"/>
            <w:gridSpan w:val="2"/>
            <w:shd w:val="clear" w:color="auto" w:fill="auto"/>
          </w:tcPr>
          <w:p w14:paraId="1ADAC74D" w14:textId="77777777" w:rsidR="00470DE7" w:rsidRPr="00470DE7" w:rsidRDefault="00470DE7" w:rsidP="001C4405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0415B28F" wp14:editId="4F6FCF2C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53241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1C4405">
              <w:rPr>
                <w:rFonts w:ascii="Comic Sans MS" w:hAnsi="Comic Sans MS"/>
                <w:b/>
                <w:sz w:val="32"/>
                <w:szCs w:val="32"/>
              </w:rPr>
              <w:t>PE</w:t>
            </w:r>
            <w:r w:rsidR="00AD76C3" w:rsidRPr="00D57A7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D57A71">
              <w:rPr>
                <w:rFonts w:ascii="Comic Sans MS" w:hAnsi="Comic Sans MS"/>
                <w:b/>
                <w:sz w:val="32"/>
                <w:szCs w:val="32"/>
              </w:rPr>
              <w:t>Aut</w:t>
            </w:r>
            <w:r w:rsidRPr="00E00DFC">
              <w:rPr>
                <w:rFonts w:ascii="Comic Sans MS" w:hAnsi="Comic Sans MS"/>
                <w:b/>
                <w:sz w:val="32"/>
                <w:szCs w:val="32"/>
              </w:rPr>
              <w:t xml:space="preserve">umn Term </w:t>
            </w:r>
            <w:r w:rsidR="001C4405">
              <w:rPr>
                <w:rFonts w:ascii="Comic Sans MS" w:hAnsi="Comic Sans MS"/>
                <w:b/>
                <w:sz w:val="32"/>
                <w:szCs w:val="32"/>
              </w:rPr>
              <w:t xml:space="preserve">1 </w:t>
            </w:r>
            <w:r w:rsidRPr="00E00DFC">
              <w:rPr>
                <w:rFonts w:ascii="Comic Sans MS" w:hAnsi="Comic Sans MS"/>
                <w:b/>
                <w:sz w:val="32"/>
                <w:szCs w:val="32"/>
              </w:rPr>
              <w:t>2022</w:t>
            </w:r>
          </w:p>
        </w:tc>
      </w:tr>
      <w:tr w:rsidR="00470DE7" w:rsidRPr="00721669" w14:paraId="3FEBAD6F" w14:textId="77777777" w:rsidTr="001C4405">
        <w:trPr>
          <w:trHeight w:val="1322"/>
        </w:trPr>
        <w:tc>
          <w:tcPr>
            <w:tcW w:w="3065" w:type="dxa"/>
            <w:shd w:val="clear" w:color="auto" w:fill="auto"/>
          </w:tcPr>
          <w:p w14:paraId="23BEE682" w14:textId="77777777" w:rsidR="008B60C7" w:rsidRDefault="001C4405" w:rsidP="001C4405">
            <w:pPr>
              <w:pStyle w:val="ListParagraph"/>
              <w:ind w:left="0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Health and Fitness</w:t>
            </w:r>
          </w:p>
          <w:p w14:paraId="6D9DBC7A" w14:textId="77777777" w:rsidR="001C4405" w:rsidRPr="00637990" w:rsidRDefault="00637990" w:rsidP="001C440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Control</w:t>
            </w:r>
          </w:p>
          <w:p w14:paraId="57547773" w14:textId="77777777" w:rsidR="00637990" w:rsidRPr="001C4405" w:rsidRDefault="00637990" w:rsidP="001C440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Respect</w:t>
            </w:r>
          </w:p>
        </w:tc>
        <w:tc>
          <w:tcPr>
            <w:tcW w:w="11785" w:type="dxa"/>
            <w:shd w:val="clear" w:color="auto" w:fill="auto"/>
          </w:tcPr>
          <w:p w14:paraId="5E775C9A" w14:textId="77777777" w:rsidR="00470DE7" w:rsidRPr="00721669" w:rsidRDefault="00782F8A" w:rsidP="00782F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will be developed in weekly sessions, as well as swimming sessions. Our playtimes and active learning throughout the school day will also contribute to my 2 hours per week.</w:t>
            </w:r>
          </w:p>
          <w:p w14:paraId="24287A61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14:paraId="4F695F21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2463"/>
        <w:gridCol w:w="2053"/>
        <w:gridCol w:w="2053"/>
        <w:gridCol w:w="2053"/>
        <w:gridCol w:w="2053"/>
        <w:gridCol w:w="2053"/>
        <w:gridCol w:w="2053"/>
      </w:tblGrid>
      <w:tr w:rsidR="001C4405" w:rsidRPr="00721669" w14:paraId="40F698F6" w14:textId="77777777" w:rsidTr="001C4405">
        <w:trPr>
          <w:trHeight w:val="1843"/>
        </w:trPr>
        <w:tc>
          <w:tcPr>
            <w:tcW w:w="2463" w:type="dxa"/>
            <w:shd w:val="clear" w:color="auto" w:fill="auto"/>
          </w:tcPr>
          <w:p w14:paraId="18734CBB" w14:textId="77777777" w:rsidR="001C4405" w:rsidRPr="00B560A4" w:rsidRDefault="001C4405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B560A4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1 - Link it.</w:t>
            </w:r>
          </w:p>
          <w:p w14:paraId="1A537050" w14:textId="77777777" w:rsidR="001C4405" w:rsidRPr="00B560A4" w:rsidRDefault="001C4405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B560A4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How can we move our body?</w:t>
            </w:r>
          </w:p>
          <w:p w14:paraId="0E086064" w14:textId="77777777" w:rsidR="001C4405" w:rsidRPr="00B560A4" w:rsidRDefault="001C4405" w:rsidP="0051123B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560A4">
              <w:rPr>
                <w:rFonts w:ascii="Comic Sans MS" w:hAnsi="Comic Sans MS"/>
                <w:sz w:val="20"/>
                <w:szCs w:val="20"/>
                <w:highlight w:val="yellow"/>
              </w:rPr>
              <w:t>Play Simons says and similar listening games to practice familiar movement skills in a structured session.</w:t>
            </w:r>
          </w:p>
          <w:p w14:paraId="7266A010" w14:textId="77777777" w:rsidR="001C4405" w:rsidRPr="00B560A4" w:rsidRDefault="001C4405" w:rsidP="0051123B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560A4">
              <w:rPr>
                <w:rFonts w:ascii="Comic Sans MS" w:hAnsi="Comic Sans MS"/>
                <w:sz w:val="20"/>
                <w:szCs w:val="20"/>
                <w:highlight w:val="yellow"/>
              </w:rPr>
              <w:t>Key skills: run, walk, jog, jump, skip, hop</w:t>
            </w:r>
          </w:p>
          <w:p w14:paraId="66176771" w14:textId="77777777" w:rsidR="00962BCB" w:rsidRPr="00B560A4" w:rsidRDefault="00962BCB" w:rsidP="0051123B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2AE84DF7" w14:textId="77777777" w:rsidR="001C4405" w:rsidRPr="00B560A4" w:rsidRDefault="00962BCB" w:rsidP="00E923F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560A4">
              <w:rPr>
                <w:rFonts w:ascii="Comic Sans MS" w:hAnsi="Comic Sans MS"/>
                <w:sz w:val="20"/>
                <w:szCs w:val="20"/>
                <w:highlight w:val="yellow"/>
              </w:rPr>
              <w:t>Focus on turn taking and respect for others</w:t>
            </w:r>
            <w:r w:rsidR="00DC467E" w:rsidRPr="00B560A4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and equipment</w:t>
            </w:r>
            <w:r w:rsidRPr="00B560A4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throughout this sequence of learning.</w:t>
            </w:r>
          </w:p>
        </w:tc>
        <w:tc>
          <w:tcPr>
            <w:tcW w:w="2053" w:type="dxa"/>
            <w:shd w:val="clear" w:color="auto" w:fill="auto"/>
          </w:tcPr>
          <w:p w14:paraId="2D03D67F" w14:textId="77777777" w:rsidR="001C4405" w:rsidRPr="002531E7" w:rsidRDefault="001C4405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2531E7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2 - Learn it</w:t>
            </w:r>
          </w:p>
          <w:p w14:paraId="074890D8" w14:textId="77777777" w:rsidR="001C4405" w:rsidRPr="002531E7" w:rsidRDefault="001C4405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2531E7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Jumping, Hopping</w:t>
            </w:r>
          </w:p>
          <w:p w14:paraId="05E9659F" w14:textId="77777777" w:rsidR="001C4405" w:rsidRPr="002531E7" w:rsidRDefault="006043AA" w:rsidP="00962BC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2531E7">
              <w:rPr>
                <w:rFonts w:ascii="Comic Sans MS" w:hAnsi="Comic Sans MS"/>
                <w:sz w:val="20"/>
                <w:szCs w:val="20"/>
                <w:highlight w:val="yellow"/>
              </w:rPr>
              <w:t>Stations to develop jumping and hopping</w:t>
            </w:r>
            <w:r w:rsidR="001C4405" w:rsidRPr="002531E7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skills, as well as coordination, spacial awareness and stamina</w:t>
            </w:r>
            <w:r w:rsidR="00962BCB" w:rsidRPr="002531E7">
              <w:rPr>
                <w:rFonts w:ascii="Comic Sans MS" w:hAnsi="Comic Sans MS"/>
                <w:sz w:val="20"/>
                <w:szCs w:val="20"/>
                <w:highlight w:val="yellow"/>
              </w:rPr>
              <w:t>. Focus on turn taking and respect for others.</w:t>
            </w:r>
            <w:r w:rsidRPr="002531E7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For example: distance, height, repetition with targets</w:t>
            </w:r>
          </w:p>
        </w:tc>
        <w:tc>
          <w:tcPr>
            <w:tcW w:w="2053" w:type="dxa"/>
            <w:shd w:val="clear" w:color="auto" w:fill="auto"/>
          </w:tcPr>
          <w:p w14:paraId="65EC2C3F" w14:textId="77777777" w:rsidR="001C4405" w:rsidRPr="002531E7" w:rsidRDefault="001C4405" w:rsidP="001C4405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2531E7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3 – Learn it</w:t>
            </w:r>
          </w:p>
          <w:p w14:paraId="306A6287" w14:textId="77777777" w:rsidR="001C4405" w:rsidRPr="002531E7" w:rsidRDefault="001C4405" w:rsidP="001C4405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2531E7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Walking, Jogging, Running </w:t>
            </w:r>
          </w:p>
          <w:p w14:paraId="7C528F42" w14:textId="77777777" w:rsidR="001C4405" w:rsidRPr="002531E7" w:rsidRDefault="001C4405" w:rsidP="001C4405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2531E7">
              <w:rPr>
                <w:rFonts w:ascii="Comic Sans MS" w:hAnsi="Comic Sans MS"/>
                <w:sz w:val="20"/>
                <w:szCs w:val="20"/>
                <w:highlight w:val="yellow"/>
              </w:rPr>
              <w:t>Stations to develop walking, jogging, running skills, as well as coordination, spacial awareness and stamina.</w:t>
            </w:r>
          </w:p>
          <w:p w14:paraId="064EDC5A" w14:textId="77777777" w:rsidR="006043AA" w:rsidRPr="002531E7" w:rsidRDefault="006043AA" w:rsidP="006043AA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2531E7">
              <w:rPr>
                <w:rFonts w:ascii="Comic Sans MS" w:hAnsi="Comic Sans MS"/>
                <w:sz w:val="20"/>
                <w:szCs w:val="20"/>
                <w:highlight w:val="yellow"/>
              </w:rPr>
              <w:t>For example: cone drills, cones to move around, speed symbols</w:t>
            </w:r>
          </w:p>
        </w:tc>
        <w:tc>
          <w:tcPr>
            <w:tcW w:w="2053" w:type="dxa"/>
            <w:shd w:val="clear" w:color="auto" w:fill="auto"/>
          </w:tcPr>
          <w:p w14:paraId="1A682876" w14:textId="77777777" w:rsidR="001C4405" w:rsidRPr="000E77D3" w:rsidRDefault="001C4405" w:rsidP="001C4405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0E77D3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4 – Learn it.</w:t>
            </w:r>
          </w:p>
          <w:p w14:paraId="28E50073" w14:textId="77777777" w:rsidR="001C4405" w:rsidRPr="000E77D3" w:rsidRDefault="001C4405" w:rsidP="001C4405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0E77D3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Skipping</w:t>
            </w:r>
          </w:p>
          <w:p w14:paraId="744EFD7D" w14:textId="77777777" w:rsidR="001C4405" w:rsidRPr="000E77D3" w:rsidRDefault="001C4405" w:rsidP="001C4405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0E77D3">
              <w:rPr>
                <w:rFonts w:ascii="Comic Sans MS" w:hAnsi="Comic Sans MS"/>
                <w:sz w:val="20"/>
                <w:szCs w:val="20"/>
                <w:highlight w:val="yellow"/>
              </w:rPr>
              <w:t>Stations to develop skipping skills, as well as coordination, spacial awareness and stamina.</w:t>
            </w:r>
          </w:p>
          <w:p w14:paraId="155F89B7" w14:textId="77777777" w:rsidR="006043AA" w:rsidRPr="001C4405" w:rsidRDefault="006043AA" w:rsidP="006043AA">
            <w:pPr>
              <w:rPr>
                <w:rFonts w:ascii="Comic Sans MS" w:hAnsi="Comic Sans MS"/>
                <w:sz w:val="20"/>
                <w:szCs w:val="20"/>
              </w:rPr>
            </w:pPr>
            <w:r w:rsidRPr="000E77D3">
              <w:rPr>
                <w:rFonts w:ascii="Comic Sans MS" w:hAnsi="Comic Sans MS"/>
                <w:sz w:val="20"/>
                <w:szCs w:val="20"/>
                <w:highlight w:val="yellow"/>
              </w:rPr>
              <w:t>For example: skipping ropes, large rope, ankle balls</w:t>
            </w:r>
          </w:p>
        </w:tc>
        <w:tc>
          <w:tcPr>
            <w:tcW w:w="2053" w:type="dxa"/>
            <w:shd w:val="clear" w:color="auto" w:fill="auto"/>
          </w:tcPr>
          <w:p w14:paraId="0D32FB23" w14:textId="77777777" w:rsidR="001C4405" w:rsidRPr="00611849" w:rsidRDefault="00772173" w:rsidP="008B60C7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61184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5 – Check It</w:t>
            </w:r>
          </w:p>
          <w:p w14:paraId="77D93664" w14:textId="77777777" w:rsidR="000B288C" w:rsidRPr="00611849" w:rsidRDefault="000B288C" w:rsidP="008B60C7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61184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Linking Skills</w:t>
            </w:r>
          </w:p>
          <w:p w14:paraId="6308A1DF" w14:textId="77777777" w:rsidR="00772173" w:rsidRPr="008B60C7" w:rsidRDefault="000B288C" w:rsidP="000B288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11849">
              <w:rPr>
                <w:rFonts w:ascii="Comic Sans MS" w:hAnsi="Comic Sans MS"/>
                <w:sz w:val="20"/>
                <w:szCs w:val="20"/>
                <w:highlight w:val="yellow"/>
              </w:rPr>
              <w:t>Link some skills together to develop confidence and ensure skills are secure</w:t>
            </w:r>
            <w:r w:rsidR="00AE63E1" w:rsidRPr="00611849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and fluent</w:t>
            </w:r>
            <w:r w:rsidRPr="00611849">
              <w:rPr>
                <w:rFonts w:ascii="Comic Sans MS" w:hAnsi="Comic Sans MS"/>
                <w:sz w:val="20"/>
                <w:szCs w:val="20"/>
                <w:highlight w:val="yellow"/>
              </w:rPr>
              <w:t>. For example: jog to a hoop and them jump in and out of it or walk around cones with a beanbag on their head.</w:t>
            </w:r>
          </w:p>
        </w:tc>
        <w:tc>
          <w:tcPr>
            <w:tcW w:w="2053" w:type="dxa"/>
            <w:shd w:val="clear" w:color="auto" w:fill="auto"/>
          </w:tcPr>
          <w:p w14:paraId="5D36D87A" w14:textId="77777777" w:rsidR="001C4405" w:rsidRPr="00413D80" w:rsidRDefault="00772173" w:rsidP="008B60C7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413D80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6 – Show it.</w:t>
            </w:r>
          </w:p>
          <w:p w14:paraId="1C1BB2D0" w14:textId="77777777" w:rsidR="00772173" w:rsidRPr="00413D80" w:rsidRDefault="00772173" w:rsidP="00772173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413D80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Obstacle Course</w:t>
            </w:r>
          </w:p>
          <w:p w14:paraId="6DA79E04" w14:textId="77777777" w:rsidR="00772173" w:rsidRPr="00772173" w:rsidRDefault="00772173" w:rsidP="00772173">
            <w:pPr>
              <w:rPr>
                <w:rFonts w:ascii="Comic Sans MS" w:hAnsi="Comic Sans MS"/>
                <w:sz w:val="20"/>
                <w:szCs w:val="20"/>
              </w:rPr>
            </w:pPr>
            <w:r w:rsidRPr="00413D80">
              <w:rPr>
                <w:rFonts w:ascii="Comic Sans MS" w:hAnsi="Comic Sans MS"/>
                <w:sz w:val="20"/>
                <w:szCs w:val="20"/>
                <w:highlight w:val="yellow"/>
              </w:rPr>
              <w:t>Children to complete a challenging set of activities or obstacle course to apply these skills in different ways.</w:t>
            </w:r>
          </w:p>
        </w:tc>
        <w:tc>
          <w:tcPr>
            <w:tcW w:w="2053" w:type="dxa"/>
            <w:shd w:val="clear" w:color="auto" w:fill="auto"/>
          </w:tcPr>
          <w:p w14:paraId="5265F218" w14:textId="77777777" w:rsidR="00772173" w:rsidRPr="00F72150" w:rsidRDefault="00772173" w:rsidP="00772173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F72150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Lesson 7 – </w:t>
            </w:r>
            <w:r w:rsidR="009B224D" w:rsidRPr="00F72150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Know</w:t>
            </w:r>
            <w:r w:rsidRPr="00F72150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It</w:t>
            </w:r>
          </w:p>
          <w:p w14:paraId="2C055943" w14:textId="77777777" w:rsidR="001C4405" w:rsidRPr="00F72150" w:rsidRDefault="00772173" w:rsidP="00D53241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F72150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Creating an Obstacle Course</w:t>
            </w:r>
          </w:p>
          <w:p w14:paraId="643E314F" w14:textId="77777777" w:rsidR="00772173" w:rsidRPr="00772173" w:rsidRDefault="00772173" w:rsidP="00772173">
            <w:pPr>
              <w:rPr>
                <w:rFonts w:ascii="Comic Sans MS" w:hAnsi="Comic Sans MS"/>
                <w:sz w:val="20"/>
                <w:szCs w:val="20"/>
              </w:rPr>
            </w:pPr>
            <w:r w:rsidRPr="00F72150">
              <w:rPr>
                <w:rFonts w:ascii="Comic Sans MS" w:hAnsi="Comic Sans MS"/>
                <w:sz w:val="20"/>
                <w:szCs w:val="20"/>
                <w:highlight w:val="yellow"/>
              </w:rPr>
              <w:t>Children to create their own obstacles and challenges for their peers – discuss what skills their obstacles will use.</w:t>
            </w:r>
          </w:p>
        </w:tc>
      </w:tr>
    </w:tbl>
    <w:p w14:paraId="4F56F979" w14:textId="77777777" w:rsidR="001C4405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36473B6A" w14:textId="77777777" w:rsidTr="00470DE7">
        <w:tc>
          <w:tcPr>
            <w:tcW w:w="6773" w:type="dxa"/>
            <w:shd w:val="clear" w:color="auto" w:fill="auto"/>
          </w:tcPr>
          <w:p w14:paraId="56AD6435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54EA2982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DC467E" w:rsidRPr="00721669" w14:paraId="1E1A324F" w14:textId="77777777" w:rsidTr="00470DE7">
        <w:tc>
          <w:tcPr>
            <w:tcW w:w="6773" w:type="dxa"/>
            <w:shd w:val="clear" w:color="auto" w:fill="auto"/>
          </w:tcPr>
          <w:p w14:paraId="47B63A1D" w14:textId="77777777" w:rsidR="00D05BB6" w:rsidRDefault="00D05BB6" w:rsidP="00D05BB6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EYFS – Reception</w:t>
            </w:r>
          </w:p>
          <w:p w14:paraId="34E04905" w14:textId="77777777" w:rsidR="00D05BB6" w:rsidRPr="004C361F" w:rsidRDefault="00D05BB6" w:rsidP="00D05BB6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Develop overall body-strength, balance,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</w:t>
            </w:r>
            <w:r w:rsidRPr="004C361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‑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ordination and agility.</w:t>
            </w:r>
          </w:p>
          <w:p w14:paraId="1B5E2088" w14:textId="77777777" w:rsidR="00D05BB6" w:rsidRPr="004C361F" w:rsidRDefault="00D05BB6" w:rsidP="00D05BB6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Confidently and safely use a range of large and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small apparatus indoors and outside, alone and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in a group.</w:t>
            </w:r>
          </w:p>
          <w:p w14:paraId="0512C179" w14:textId="77777777" w:rsidR="00D05BB6" w:rsidRPr="004C361F" w:rsidRDefault="00D05BB6" w:rsidP="00D05BB6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Combine different movements with ease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and fluency.</w:t>
            </w:r>
          </w:p>
          <w:p w14:paraId="3B94FE0C" w14:textId="77777777" w:rsidR="00D05BB6" w:rsidRPr="004C361F" w:rsidRDefault="00D05BB6" w:rsidP="00D05BB6">
            <w:pPr>
              <w:pStyle w:val="Pa9"/>
              <w:spacing w:after="220"/>
              <w:rPr>
                <w:rFonts w:ascii="Comic Sans MS" w:hAnsi="Comic Sans MS" w:cs="HelveticaNeueLT Pro 55 Roman"/>
                <w:bCs/>
                <w:sz w:val="16"/>
                <w:szCs w:val="16"/>
              </w:rPr>
            </w:pPr>
            <w:r w:rsidRPr="004C361F">
              <w:rPr>
                <w:rFonts w:ascii="Comic Sans MS" w:hAnsi="Comic Sans MS" w:cs="HelveticaNeueLT Pro 55 Roman"/>
                <w:bCs/>
                <w:color w:val="000000"/>
                <w:sz w:val="16"/>
                <w:szCs w:val="16"/>
              </w:rPr>
              <w:t xml:space="preserve">Develop the overall body strength, co-ordination, balance and agility needed to engage successfully with future physical education sessions and other physical disciplines including dance, gymnastics, sport and swimming. </w:t>
            </w:r>
          </w:p>
          <w:p w14:paraId="5DE2E9F3" w14:textId="77777777" w:rsidR="00D05BB6" w:rsidRDefault="00D05BB6" w:rsidP="00D05BB6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6535F614" w14:textId="77777777" w:rsidR="00D05BB6" w:rsidRPr="004C361F" w:rsidRDefault="00D05BB6" w:rsidP="00D05BB6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lastRenderedPageBreak/>
              <w:t>KS1</w:t>
            </w:r>
          </w:p>
          <w:p w14:paraId="12CFBA6A" w14:textId="622E3F32" w:rsidR="00DC467E" w:rsidRPr="00DC467E" w:rsidRDefault="00D05BB6" w:rsidP="00D05BB6">
            <w:pPr>
              <w:pStyle w:val="Default"/>
              <w:rPr>
                <w:rFonts w:ascii="Comic Sans MS" w:hAnsi="Comic Sans MS" w:cs="Roboto"/>
                <w:sz w:val="20"/>
                <w:szCs w:val="20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Pupils should be taught to 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8167" w:type="dxa"/>
            <w:shd w:val="clear" w:color="auto" w:fill="auto"/>
          </w:tcPr>
          <w:p w14:paraId="74111BA8" w14:textId="61B7053B" w:rsidR="00DC467E" w:rsidRPr="00D05BB6" w:rsidRDefault="00D05BB6" w:rsidP="00D05BB6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D05BB6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lastRenderedPageBreak/>
              <w:t>EYFS</w:t>
            </w:r>
          </w:p>
          <w:p w14:paraId="40A79ACE" w14:textId="77777777" w:rsidR="00D05BB6" w:rsidRPr="00D05BB6" w:rsidRDefault="00D05BB6" w:rsidP="00D05BB6">
            <w:pPr>
              <w:pStyle w:val="Pa5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D05BB6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Describe how the body feels when still and when exercising. </w:t>
            </w:r>
          </w:p>
          <w:p w14:paraId="5273712D" w14:textId="77777777" w:rsidR="00D05BB6" w:rsidRPr="00D05BB6" w:rsidRDefault="00D05BB6" w:rsidP="00D05BB6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D05BB6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Run in different ways for a variety of purposes. </w:t>
            </w:r>
          </w:p>
          <w:p w14:paraId="45509D19" w14:textId="37379B02" w:rsidR="00D05BB6" w:rsidRPr="00D05BB6" w:rsidRDefault="00D05BB6" w:rsidP="00D05BB6">
            <w:pPr>
              <w:rPr>
                <w:rFonts w:ascii="Comic Sans MS" w:hAnsi="Comic Sans MS"/>
                <w:sz w:val="16"/>
                <w:szCs w:val="16"/>
              </w:rPr>
            </w:pPr>
            <w:r w:rsidRPr="00D05BB6">
              <w:rPr>
                <w:rFonts w:ascii="Comic Sans MS" w:hAnsi="Comic Sans MS"/>
                <w:sz w:val="16"/>
                <w:szCs w:val="16"/>
              </w:rPr>
              <w:t>Jump in a range of ways, landing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05BB6">
              <w:rPr>
                <w:rFonts w:ascii="Comic Sans MS" w:hAnsi="Comic Sans MS"/>
                <w:sz w:val="16"/>
                <w:szCs w:val="16"/>
              </w:rPr>
              <w:t>safely.</w:t>
            </w:r>
          </w:p>
          <w:p w14:paraId="1CCB393A" w14:textId="594D9C9F" w:rsidR="00D05BB6" w:rsidRPr="00D05BB6" w:rsidRDefault="00D05BB6" w:rsidP="00D05BB6">
            <w:pPr>
              <w:rPr>
                <w:rFonts w:ascii="Comic Sans MS" w:hAnsi="Comic Sans MS"/>
                <w:sz w:val="16"/>
                <w:szCs w:val="16"/>
              </w:rPr>
            </w:pPr>
            <w:r w:rsidRPr="00D05BB6">
              <w:rPr>
                <w:rFonts w:ascii="Comic Sans MS" w:hAnsi="Comic Sans MS"/>
                <w:sz w:val="16"/>
                <w:szCs w:val="16"/>
              </w:rPr>
              <w:t>Control their body when performing 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05BB6">
              <w:rPr>
                <w:rFonts w:ascii="Comic Sans MS" w:hAnsi="Comic Sans MS"/>
                <w:sz w:val="16"/>
                <w:szCs w:val="16"/>
              </w:rPr>
              <w:t>sequence of movements.</w:t>
            </w:r>
          </w:p>
          <w:p w14:paraId="2A3B69F1" w14:textId="3B5F26BC" w:rsidR="00D05BB6" w:rsidRPr="00D05BB6" w:rsidRDefault="00D05BB6" w:rsidP="00D05BB6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D05BB6">
              <w:rPr>
                <w:rFonts w:ascii="Comic Sans MS" w:hAnsi="Comic Sans MS"/>
                <w:sz w:val="16"/>
                <w:szCs w:val="16"/>
              </w:rPr>
              <w:t>Participate in simple games.</w:t>
            </w:r>
          </w:p>
          <w:p w14:paraId="0978418D" w14:textId="77777777" w:rsidR="00D05BB6" w:rsidRPr="00D05BB6" w:rsidRDefault="00D05BB6" w:rsidP="00D05BB6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</w:p>
          <w:p w14:paraId="5F78DCCB" w14:textId="4C782C28" w:rsidR="00D05BB6" w:rsidRPr="00D05BB6" w:rsidRDefault="00D05BB6" w:rsidP="00D05BB6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D05BB6"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  <w:p w14:paraId="5718CCCF" w14:textId="77777777" w:rsidR="00D05BB6" w:rsidRPr="00D05BB6" w:rsidRDefault="00D05BB6" w:rsidP="00D05BB6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D05BB6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Describe how the body feels before, during and after exercise. </w:t>
            </w:r>
          </w:p>
          <w:p w14:paraId="3942EA06" w14:textId="7CAF82B7" w:rsidR="00D05BB6" w:rsidRPr="00D05BB6" w:rsidRDefault="00D05BB6" w:rsidP="00D05BB6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D05BB6">
              <w:rPr>
                <w:rFonts w:ascii="Comic Sans MS" w:hAnsi="Comic Sans MS" w:cs="Tuffy"/>
                <w:color w:val="000000"/>
                <w:sz w:val="16"/>
                <w:szCs w:val="16"/>
              </w:rPr>
              <w:t>Carry and place equipment safely.</w:t>
            </w:r>
          </w:p>
          <w:p w14:paraId="76E1500F" w14:textId="77777777" w:rsidR="00D05BB6" w:rsidRPr="00D05BB6" w:rsidRDefault="00D05BB6" w:rsidP="00D05BB6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D05BB6">
              <w:rPr>
                <w:rFonts w:ascii="Comic Sans MS" w:hAnsi="Comic Sans MS" w:cs="Tuffy"/>
                <w:color w:val="000000"/>
                <w:sz w:val="16"/>
                <w:szCs w:val="16"/>
              </w:rPr>
              <w:lastRenderedPageBreak/>
              <w:t xml:space="preserve">Vary their pace and speed when running. </w:t>
            </w:r>
          </w:p>
          <w:p w14:paraId="3CC9556C" w14:textId="77777777" w:rsidR="00D05BB6" w:rsidRPr="00D05BB6" w:rsidRDefault="00D05BB6" w:rsidP="00D05BB6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D05BB6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Run with a basic technique over different distances. </w:t>
            </w:r>
          </w:p>
          <w:p w14:paraId="12DEE163" w14:textId="77777777" w:rsidR="00D05BB6" w:rsidRPr="00D05BB6" w:rsidRDefault="00D05BB6" w:rsidP="00D05BB6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D05BB6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Show good posture and balance. </w:t>
            </w:r>
          </w:p>
          <w:p w14:paraId="0B793B94" w14:textId="77777777" w:rsidR="00D05BB6" w:rsidRPr="00D05BB6" w:rsidRDefault="00D05BB6" w:rsidP="00D05BB6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D05BB6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Jog in a straight line. </w:t>
            </w:r>
          </w:p>
          <w:p w14:paraId="44EF617A" w14:textId="77777777" w:rsidR="00D05BB6" w:rsidRPr="00D05BB6" w:rsidRDefault="00D05BB6" w:rsidP="00D05BB6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D05BB6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Change direction when jogging. </w:t>
            </w:r>
          </w:p>
          <w:p w14:paraId="2E7B4E74" w14:textId="77777777" w:rsidR="00D05BB6" w:rsidRPr="00D05BB6" w:rsidRDefault="00D05BB6" w:rsidP="00D05BB6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D05BB6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Sprint in a straight line. </w:t>
            </w:r>
          </w:p>
          <w:p w14:paraId="4B7D7668" w14:textId="77777777" w:rsidR="00D05BB6" w:rsidRPr="00D05BB6" w:rsidRDefault="00D05BB6" w:rsidP="00D05BB6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D05BB6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Change direction when sprinting. </w:t>
            </w:r>
          </w:p>
          <w:p w14:paraId="7436A2EF" w14:textId="7FF00A52" w:rsidR="00D05BB6" w:rsidRPr="00D05BB6" w:rsidRDefault="00D05BB6" w:rsidP="00D05BB6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D05BB6">
              <w:rPr>
                <w:rFonts w:ascii="Comic Sans MS" w:hAnsi="Comic Sans MS" w:cs="Tuffy"/>
                <w:color w:val="000000"/>
                <w:sz w:val="16"/>
                <w:szCs w:val="16"/>
              </w:rPr>
              <w:t>Maintain control as they change direction when jogging or sprinting</w:t>
            </w:r>
          </w:p>
          <w:p w14:paraId="551800C3" w14:textId="77777777" w:rsidR="00D05BB6" w:rsidRPr="00D05BB6" w:rsidRDefault="00D05BB6" w:rsidP="00D05BB6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D05BB6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Perform different types of jumps: for example, two feet to two feet, two feet to one foot, one foot to same foot or one foot to opposite foot. </w:t>
            </w:r>
          </w:p>
          <w:p w14:paraId="14E210F5" w14:textId="77777777" w:rsidR="00D05BB6" w:rsidRPr="00D05BB6" w:rsidRDefault="00D05BB6" w:rsidP="00D05BB6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D05BB6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Perform a short jumping sequence. </w:t>
            </w:r>
          </w:p>
          <w:p w14:paraId="3FB151DC" w14:textId="77777777" w:rsidR="00D05BB6" w:rsidRPr="00D05BB6" w:rsidRDefault="00D05BB6" w:rsidP="00D05BB6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D05BB6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Jump as high as possible. </w:t>
            </w:r>
          </w:p>
          <w:p w14:paraId="109E2A02" w14:textId="77777777" w:rsidR="00D05BB6" w:rsidRPr="00D05BB6" w:rsidRDefault="00D05BB6" w:rsidP="00D05BB6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D05BB6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Jump as far as possible. </w:t>
            </w:r>
          </w:p>
          <w:p w14:paraId="1EBE5456" w14:textId="77777777" w:rsidR="00D05BB6" w:rsidRPr="00D05BB6" w:rsidRDefault="00D05BB6" w:rsidP="00D05BB6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D05BB6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Land safely and with control. </w:t>
            </w:r>
          </w:p>
          <w:p w14:paraId="36C8EC24" w14:textId="30DE621B" w:rsidR="00D05BB6" w:rsidRPr="00D05BB6" w:rsidRDefault="00D05BB6" w:rsidP="00D05BB6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D05BB6">
              <w:rPr>
                <w:rFonts w:ascii="Comic Sans MS" w:hAnsi="Comic Sans MS" w:cs="Tuffy"/>
                <w:color w:val="000000"/>
                <w:sz w:val="16"/>
                <w:szCs w:val="16"/>
              </w:rPr>
              <w:t>Work with a partner to develop the control of their jumps.</w:t>
            </w:r>
          </w:p>
          <w:p w14:paraId="1B646A30" w14:textId="77777777" w:rsidR="00D05BB6" w:rsidRPr="00D05BB6" w:rsidRDefault="00D05BB6" w:rsidP="00D05BB6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D05BB6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Begin to perform learnt skills with some control. </w:t>
            </w:r>
          </w:p>
          <w:p w14:paraId="5E66735C" w14:textId="764A7E23" w:rsidR="00D05BB6" w:rsidRPr="00D05BB6" w:rsidRDefault="00D05BB6" w:rsidP="00D05BB6">
            <w:pPr>
              <w:rPr>
                <w:rFonts w:ascii="Comic Sans MS" w:eastAsia="Times New Roman" w:hAnsi="Comic Sans MS" w:cstheme="minorHAnsi"/>
                <w:color w:val="000000" w:themeColor="text1"/>
                <w:sz w:val="16"/>
                <w:szCs w:val="16"/>
              </w:rPr>
            </w:pPr>
            <w:r w:rsidRPr="00D05BB6">
              <w:rPr>
                <w:rFonts w:ascii="Comic Sans MS" w:hAnsi="Comic Sans MS" w:cs="Tuffy"/>
                <w:color w:val="000000"/>
                <w:sz w:val="16"/>
                <w:szCs w:val="16"/>
              </w:rPr>
              <w:t>Engage in competitive activities and team games.</w:t>
            </w:r>
          </w:p>
          <w:p w14:paraId="462F4295" w14:textId="0FD0FCA4" w:rsidR="00D05BB6" w:rsidRPr="00DC467E" w:rsidRDefault="00D05BB6" w:rsidP="00DC467E">
            <w:pPr>
              <w:spacing w:before="100" w:beforeAutospacing="1" w:after="100" w:afterAutospacing="1"/>
              <w:rPr>
                <w:rFonts w:ascii="Comic Sans MS" w:eastAsia="Times New Roman" w:hAnsi="Comic Sans MS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E08D4EB" w14:textId="77777777" w:rsidR="001D2F9B" w:rsidRDefault="001D2F9B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63DD1B81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45E94A66" w14:textId="77777777" w:rsidTr="00470DE7">
        <w:tc>
          <w:tcPr>
            <w:tcW w:w="2988" w:type="dxa"/>
            <w:shd w:val="clear" w:color="auto" w:fill="auto"/>
          </w:tcPr>
          <w:p w14:paraId="3474FF8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077AB0F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08E3909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1D2E54F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157F0B82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08EB7EED" w14:textId="77777777" w:rsidTr="00FA0087">
        <w:trPr>
          <w:trHeight w:val="1215"/>
        </w:trPr>
        <w:tc>
          <w:tcPr>
            <w:tcW w:w="2988" w:type="dxa"/>
            <w:shd w:val="clear" w:color="auto" w:fill="auto"/>
          </w:tcPr>
          <w:p w14:paraId="21D81288" w14:textId="77777777" w:rsidR="00B57D77" w:rsidRDefault="00DC467E" w:rsidP="00EB107B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Exploring what we know our body already does. Fundamental movement skills link. </w:t>
            </w:r>
          </w:p>
          <w:p w14:paraId="794BBF53" w14:textId="77777777" w:rsidR="00DC467E" w:rsidRPr="004E2AD2" w:rsidRDefault="00DC467E" w:rsidP="00EB107B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Focus on turn taking and respect for others and equipment throughout.</w:t>
            </w:r>
          </w:p>
        </w:tc>
        <w:tc>
          <w:tcPr>
            <w:tcW w:w="2988" w:type="dxa"/>
            <w:shd w:val="clear" w:color="auto" w:fill="auto"/>
          </w:tcPr>
          <w:p w14:paraId="69F7BDC6" w14:textId="77777777" w:rsidR="000267AC" w:rsidRPr="004E2AD2" w:rsidRDefault="00DC467E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and naming key fundamental movement skills: jumping, hopping, running, walking, jogging, skipping</w:t>
            </w:r>
          </w:p>
        </w:tc>
        <w:tc>
          <w:tcPr>
            <w:tcW w:w="2988" w:type="dxa"/>
            <w:shd w:val="clear" w:color="auto" w:fill="auto"/>
          </w:tcPr>
          <w:p w14:paraId="6038410D" w14:textId="77777777" w:rsidR="00B57D77" w:rsidRPr="004E2AD2" w:rsidRDefault="00DC467E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skills together. Focus on fluency and security of skill.</w:t>
            </w:r>
          </w:p>
        </w:tc>
        <w:tc>
          <w:tcPr>
            <w:tcW w:w="2988" w:type="dxa"/>
            <w:shd w:val="clear" w:color="auto" w:fill="auto"/>
          </w:tcPr>
          <w:p w14:paraId="69246DAE" w14:textId="77777777" w:rsidR="00721669" w:rsidRPr="004E2AD2" w:rsidRDefault="00DC467E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Apply skills in an obstacle course.</w:t>
            </w:r>
          </w:p>
        </w:tc>
        <w:tc>
          <w:tcPr>
            <w:tcW w:w="2988" w:type="dxa"/>
            <w:shd w:val="clear" w:color="auto" w:fill="auto"/>
          </w:tcPr>
          <w:p w14:paraId="3590A3DF" w14:textId="77777777" w:rsidR="008D1606" w:rsidRPr="004E2AD2" w:rsidRDefault="00DC467E" w:rsidP="004E2A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Challenges selves and others to apply skills. Discuss what they are doing and how?</w:t>
            </w:r>
          </w:p>
        </w:tc>
      </w:tr>
    </w:tbl>
    <w:p w14:paraId="4D710690" w14:textId="77777777" w:rsidR="00C46867" w:rsidRPr="00721669" w:rsidRDefault="00C46867" w:rsidP="00E11675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663D" w14:textId="77777777" w:rsidR="001C4405" w:rsidRDefault="001C4405" w:rsidP="00470DE7">
      <w:pPr>
        <w:spacing w:after="0" w:line="240" w:lineRule="auto"/>
      </w:pPr>
      <w:r>
        <w:separator/>
      </w:r>
    </w:p>
  </w:endnote>
  <w:endnote w:type="continuationSeparator" w:id="0">
    <w:p w14:paraId="32724681" w14:textId="77777777" w:rsidR="001C4405" w:rsidRDefault="001C4405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9FCE" w14:textId="77777777" w:rsidR="001C4405" w:rsidRDefault="001C4405" w:rsidP="00470DE7">
      <w:pPr>
        <w:spacing w:after="0" w:line="240" w:lineRule="auto"/>
      </w:pPr>
      <w:r>
        <w:separator/>
      </w:r>
    </w:p>
  </w:footnote>
  <w:footnote w:type="continuationSeparator" w:id="0">
    <w:p w14:paraId="260806DF" w14:textId="77777777" w:rsidR="001C4405" w:rsidRDefault="001C4405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50AB" w14:textId="77777777" w:rsidR="001C4405" w:rsidRDefault="001C4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74F087"/>
    <w:multiLevelType w:val="hybridMultilevel"/>
    <w:tmpl w:val="4D1D47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70D99"/>
    <w:multiLevelType w:val="hybridMultilevel"/>
    <w:tmpl w:val="BC2EA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AE74E"/>
    <w:multiLevelType w:val="hybridMultilevel"/>
    <w:tmpl w:val="952A4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4574365"/>
    <w:multiLevelType w:val="hybridMultilevel"/>
    <w:tmpl w:val="67103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0B0DFF"/>
    <w:multiLevelType w:val="hybridMultilevel"/>
    <w:tmpl w:val="519A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67AC"/>
    <w:rsid w:val="00065BC1"/>
    <w:rsid w:val="000B288C"/>
    <w:rsid w:val="000E77D3"/>
    <w:rsid w:val="001542AF"/>
    <w:rsid w:val="001761EC"/>
    <w:rsid w:val="001B5158"/>
    <w:rsid w:val="001C4405"/>
    <w:rsid w:val="001D2F9B"/>
    <w:rsid w:val="00232159"/>
    <w:rsid w:val="002531E7"/>
    <w:rsid w:val="002B25BB"/>
    <w:rsid w:val="002C4AAF"/>
    <w:rsid w:val="002F01B5"/>
    <w:rsid w:val="003C54FC"/>
    <w:rsid w:val="00413D80"/>
    <w:rsid w:val="00434990"/>
    <w:rsid w:val="00470DE7"/>
    <w:rsid w:val="00497491"/>
    <w:rsid w:val="004C5BB3"/>
    <w:rsid w:val="004E2AD2"/>
    <w:rsid w:val="0051123B"/>
    <w:rsid w:val="00542D61"/>
    <w:rsid w:val="005D41E2"/>
    <w:rsid w:val="005F556D"/>
    <w:rsid w:val="006043AA"/>
    <w:rsid w:val="00611849"/>
    <w:rsid w:val="00630686"/>
    <w:rsid w:val="00637990"/>
    <w:rsid w:val="006D078D"/>
    <w:rsid w:val="00721669"/>
    <w:rsid w:val="00722B58"/>
    <w:rsid w:val="0074754A"/>
    <w:rsid w:val="00772173"/>
    <w:rsid w:val="00782F8A"/>
    <w:rsid w:val="00793450"/>
    <w:rsid w:val="007B7A6A"/>
    <w:rsid w:val="007C0FC5"/>
    <w:rsid w:val="00885106"/>
    <w:rsid w:val="008B07D4"/>
    <w:rsid w:val="008B60C7"/>
    <w:rsid w:val="008C60BA"/>
    <w:rsid w:val="008D1606"/>
    <w:rsid w:val="008D4944"/>
    <w:rsid w:val="009104C1"/>
    <w:rsid w:val="00962BCB"/>
    <w:rsid w:val="009B224D"/>
    <w:rsid w:val="009E2CA2"/>
    <w:rsid w:val="00AD76C3"/>
    <w:rsid w:val="00AE63E1"/>
    <w:rsid w:val="00B560A4"/>
    <w:rsid w:val="00B57D77"/>
    <w:rsid w:val="00C46867"/>
    <w:rsid w:val="00C5585C"/>
    <w:rsid w:val="00C6035A"/>
    <w:rsid w:val="00CB7149"/>
    <w:rsid w:val="00D05BB6"/>
    <w:rsid w:val="00D53241"/>
    <w:rsid w:val="00D57A71"/>
    <w:rsid w:val="00DC467E"/>
    <w:rsid w:val="00DE7B8C"/>
    <w:rsid w:val="00E00DFC"/>
    <w:rsid w:val="00E11675"/>
    <w:rsid w:val="00E91F79"/>
    <w:rsid w:val="00E923F1"/>
    <w:rsid w:val="00EB107B"/>
    <w:rsid w:val="00F65A5F"/>
    <w:rsid w:val="00F72150"/>
    <w:rsid w:val="00F76E01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C1EF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  <w:style w:type="character" w:customStyle="1" w:styleId="A7">
    <w:name w:val="A7"/>
    <w:uiPriority w:val="99"/>
    <w:rsid w:val="00D53241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D05BB6"/>
    <w:pPr>
      <w:spacing w:line="241" w:lineRule="atLeast"/>
    </w:pPr>
    <w:rPr>
      <w:rFonts w:ascii="HelveticaNeueLT Pro 55 Roman" w:hAnsi="HelveticaNeueLT Pro 55 Roman" w:cstheme="minorBidi"/>
      <w:color w:val="auto"/>
      <w:lang w:val="en-GB"/>
    </w:rPr>
  </w:style>
  <w:style w:type="paragraph" w:customStyle="1" w:styleId="Pa5">
    <w:name w:val="Pa5"/>
    <w:basedOn w:val="Normal"/>
    <w:next w:val="Normal"/>
    <w:uiPriority w:val="99"/>
    <w:rsid w:val="00D05BB6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6">
    <w:name w:val="Pa6"/>
    <w:basedOn w:val="Normal"/>
    <w:next w:val="Normal"/>
    <w:uiPriority w:val="99"/>
    <w:rsid w:val="00D05BB6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Lucie Tunnicliffe</cp:lastModifiedBy>
  <cp:revision>50</cp:revision>
  <dcterms:created xsi:type="dcterms:W3CDTF">2022-06-18T22:20:00Z</dcterms:created>
  <dcterms:modified xsi:type="dcterms:W3CDTF">2022-08-23T18:10:00Z</dcterms:modified>
</cp:coreProperties>
</file>