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185" w:tblpY="-357"/>
        <w:tblW w:w="14850" w:type="dxa"/>
        <w:tblLook w:val="04A0" w:firstRow="1" w:lastRow="0" w:firstColumn="1" w:lastColumn="0" w:noHBand="0" w:noVBand="1"/>
      </w:tblPr>
      <w:tblGrid>
        <w:gridCol w:w="3065"/>
        <w:gridCol w:w="11785"/>
      </w:tblGrid>
      <w:tr w:rsidR="00470DE7" w:rsidRPr="00721669" w14:paraId="75724524" w14:textId="77777777" w:rsidTr="00470DE7">
        <w:tc>
          <w:tcPr>
            <w:tcW w:w="14850" w:type="dxa"/>
            <w:gridSpan w:val="2"/>
            <w:shd w:val="clear" w:color="auto" w:fill="auto"/>
          </w:tcPr>
          <w:p w14:paraId="2206AEF2" w14:textId="2F843255" w:rsidR="00470DE7" w:rsidRPr="00470DE7" w:rsidRDefault="00470DE7" w:rsidP="00470DE7">
            <w:pPr>
              <w:rPr>
                <w:rFonts w:ascii="Comic Sans MS" w:hAnsi="Comic Sans MS"/>
                <w:sz w:val="32"/>
                <w:szCs w:val="32"/>
              </w:rPr>
            </w:pPr>
            <w:r w:rsidRPr="00470DE7">
              <w:rPr>
                <w:rFonts w:ascii="Comic Sans MS" w:hAnsi="Comic Sans MS"/>
                <w:noProof/>
                <w:sz w:val="32"/>
                <w:szCs w:val="32"/>
              </w:rPr>
              <w:drawing>
                <wp:inline distT="0" distB="0" distL="0" distR="0" wp14:anchorId="2DE6DFD6" wp14:editId="0D25D209">
                  <wp:extent cx="1000125" cy="800100"/>
                  <wp:effectExtent l="0" t="0" r="9525" b="0"/>
                  <wp:docPr id="4" name="Picture 3" descr="updated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updated logo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313" cy="8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32"/>
                <w:szCs w:val="32"/>
              </w:rPr>
              <w:t xml:space="preserve">           </w:t>
            </w:r>
            <w:r w:rsidRPr="00470DE7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21079E">
              <w:rPr>
                <w:rFonts w:ascii="Comic Sans MS" w:hAnsi="Comic Sans MS"/>
                <w:sz w:val="32"/>
                <w:szCs w:val="32"/>
              </w:rPr>
              <w:t>Badger</w:t>
            </w:r>
            <w:r w:rsidRPr="00470DE7">
              <w:rPr>
                <w:rFonts w:ascii="Comic Sans MS" w:hAnsi="Comic Sans MS"/>
                <w:sz w:val="32"/>
                <w:szCs w:val="32"/>
              </w:rPr>
              <w:t>s Class Medium Term Planning for PS</w:t>
            </w:r>
            <w:r w:rsidR="005218B5">
              <w:rPr>
                <w:rFonts w:ascii="Comic Sans MS" w:hAnsi="Comic Sans MS"/>
                <w:sz w:val="32"/>
                <w:szCs w:val="32"/>
              </w:rPr>
              <w:t xml:space="preserve">HE Spring </w:t>
            </w:r>
            <w:r w:rsidRPr="00470DE7">
              <w:rPr>
                <w:rFonts w:ascii="Comic Sans MS" w:hAnsi="Comic Sans MS"/>
                <w:color w:val="FF0000"/>
                <w:sz w:val="32"/>
                <w:szCs w:val="32"/>
              </w:rPr>
              <w:t>Term 202</w:t>
            </w:r>
            <w:r w:rsidR="005218B5">
              <w:rPr>
                <w:rFonts w:ascii="Comic Sans MS" w:hAnsi="Comic Sans MS"/>
                <w:color w:val="FF0000"/>
                <w:sz w:val="32"/>
                <w:szCs w:val="32"/>
              </w:rPr>
              <w:t>3</w:t>
            </w:r>
          </w:p>
        </w:tc>
      </w:tr>
      <w:tr w:rsidR="00470DE7" w:rsidRPr="00721669" w14:paraId="4659BE22" w14:textId="77777777" w:rsidTr="00470DE7">
        <w:tc>
          <w:tcPr>
            <w:tcW w:w="3065" w:type="dxa"/>
            <w:shd w:val="clear" w:color="auto" w:fill="auto"/>
          </w:tcPr>
          <w:p w14:paraId="7B08608F" w14:textId="77777777" w:rsidR="000D0879" w:rsidRDefault="00470DE7" w:rsidP="005218B5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Topic: </w:t>
            </w:r>
            <w:r w:rsidR="005218B5">
              <w:rPr>
                <w:rFonts w:ascii="Comic Sans MS" w:hAnsi="Comic Sans MS"/>
                <w:sz w:val="20"/>
                <w:szCs w:val="20"/>
              </w:rPr>
              <w:t>Food</w:t>
            </w:r>
          </w:p>
          <w:p w14:paraId="1D217F58" w14:textId="40063EAB" w:rsidR="005218B5" w:rsidRPr="00721669" w:rsidRDefault="005218B5" w:rsidP="005218B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Subject area – body awareness, parts of the body</w:t>
            </w:r>
          </w:p>
        </w:tc>
        <w:tc>
          <w:tcPr>
            <w:tcW w:w="11785" w:type="dxa"/>
            <w:shd w:val="clear" w:color="auto" w:fill="auto"/>
          </w:tcPr>
          <w:p w14:paraId="291F2624" w14:textId="08E4A989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This topic will be continually developed throughout the curriculum every day. </w:t>
            </w:r>
            <w:r w:rsidR="0021079E">
              <w:rPr>
                <w:rFonts w:ascii="Comic Sans MS" w:hAnsi="Comic Sans MS"/>
                <w:sz w:val="20"/>
                <w:szCs w:val="20"/>
              </w:rPr>
              <w:t>There will be frequent opportunities to make choices using speech and AAC</w:t>
            </w:r>
            <w:r w:rsidR="00DD5852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2B06FE62" w14:textId="77777777" w:rsidR="00470DE7" w:rsidRPr="00721669" w:rsidRDefault="00470DE7" w:rsidP="00470DE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There will be specific planned opportunities to support the children’s progress and may be altered to suit the needs of the children during the term. </w:t>
            </w:r>
          </w:p>
        </w:tc>
      </w:tr>
    </w:tbl>
    <w:p w14:paraId="7BDFF198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tbl>
      <w:tblPr>
        <w:tblStyle w:val="TableGrid"/>
        <w:tblW w:w="11142" w:type="dxa"/>
        <w:tblInd w:w="-185" w:type="dxa"/>
        <w:tblLook w:val="04A0" w:firstRow="1" w:lastRow="0" w:firstColumn="1" w:lastColumn="0" w:noHBand="0" w:noVBand="1"/>
      </w:tblPr>
      <w:tblGrid>
        <w:gridCol w:w="2732"/>
        <w:gridCol w:w="2434"/>
        <w:gridCol w:w="2988"/>
        <w:gridCol w:w="2988"/>
      </w:tblGrid>
      <w:tr w:rsidR="004F6304" w:rsidRPr="00721669" w14:paraId="169054CC" w14:textId="77777777" w:rsidTr="004F6304">
        <w:trPr>
          <w:trHeight w:val="70"/>
        </w:trPr>
        <w:tc>
          <w:tcPr>
            <w:tcW w:w="2732" w:type="dxa"/>
            <w:shd w:val="clear" w:color="auto" w:fill="auto"/>
          </w:tcPr>
          <w:p w14:paraId="2C45321F" w14:textId="1454E3EF" w:rsidR="004F6304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</w:t>
            </w:r>
            <w:proofErr w:type="gramStart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1  -</w:t>
            </w:r>
            <w:proofErr w:type="gramEnd"/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Link it.</w:t>
            </w:r>
          </w:p>
          <w:p w14:paraId="17B903B2" w14:textId="6F4B15AC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 know I have a body</w:t>
            </w:r>
          </w:p>
          <w:p w14:paraId="75A08A74" w14:textId="5251B510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>
              <w:rPr>
                <w:rFonts w:ascii="Comic Sans MS" w:hAnsi="Comic Sans MS"/>
                <w:sz w:val="20"/>
                <w:szCs w:val="20"/>
              </w:rPr>
              <w:t>model collaging a body</w:t>
            </w:r>
          </w:p>
          <w:p w14:paraId="2AEC7103" w14:textId="559922AB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1:1 adult led activity – </w:t>
            </w:r>
            <w:r>
              <w:rPr>
                <w:rFonts w:ascii="Comic Sans MS" w:hAnsi="Comic Sans MS"/>
                <w:sz w:val="20"/>
                <w:szCs w:val="20"/>
              </w:rPr>
              <w:t>Collage a body/respond to different main body parts being pressed and named during Intensive interaction</w:t>
            </w:r>
          </w:p>
          <w:p w14:paraId="4BB85715" w14:textId="31A0A04F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1 </w:t>
            </w:r>
            <w:r w:rsidRPr="00721669">
              <w:rPr>
                <w:rFonts w:ascii="Comic Sans MS" w:hAnsi="Comic Sans MS"/>
                <w:sz w:val="20"/>
                <w:szCs w:val="20"/>
              </w:rPr>
              <w:t xml:space="preserve">– exploring </w:t>
            </w:r>
            <w:r>
              <w:rPr>
                <w:rFonts w:ascii="Comic Sans MS" w:hAnsi="Comic Sans MS"/>
                <w:sz w:val="20"/>
                <w:szCs w:val="20"/>
              </w:rPr>
              <w:t>dolls</w:t>
            </w:r>
          </w:p>
          <w:p w14:paraId="79F1960B" w14:textId="71D9AB60" w:rsidR="004F6304" w:rsidRPr="00721669" w:rsidRDefault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Structure and schedules</w:t>
            </w:r>
          </w:p>
          <w:p w14:paraId="441626E5" w14:textId="33AEEAC1" w:rsidR="004F6304" w:rsidRPr="00470DE7" w:rsidRDefault="004F6304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Plenary – Share photos </w:t>
            </w:r>
          </w:p>
        </w:tc>
        <w:tc>
          <w:tcPr>
            <w:tcW w:w="2434" w:type="dxa"/>
            <w:shd w:val="clear" w:color="auto" w:fill="auto"/>
          </w:tcPr>
          <w:p w14:paraId="20DF059F" w14:textId="77777777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2 and 3 – Learn it</w:t>
            </w:r>
          </w:p>
          <w:p w14:paraId="26E763DA" w14:textId="60AD9C5C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I can move my body parts</w:t>
            </w:r>
          </w:p>
          <w:p w14:paraId="78C2FAD1" w14:textId="45558210" w:rsidR="004F6304" w:rsidRDefault="004F6304" w:rsidP="00F7033C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Exposition – </w:t>
            </w:r>
            <w:r>
              <w:rPr>
                <w:rFonts w:ascii="Comic Sans MS" w:hAnsi="Comic Sans MS"/>
                <w:sz w:val="20"/>
                <w:szCs w:val="20"/>
              </w:rPr>
              <w:t>Show movement songs using different body parts.</w:t>
            </w:r>
          </w:p>
          <w:p w14:paraId="593649C4" w14:textId="08341EDB" w:rsidR="004F6304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Group 1 Move to music and instruction using different body</w:t>
            </w:r>
          </w:p>
          <w:p w14:paraId="601BC8F8" w14:textId="1603E006" w:rsidR="004F6304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Table 2 Explore dolls and toys with body parts </w:t>
            </w:r>
          </w:p>
          <w:p w14:paraId="2DB5FC21" w14:textId="16E99C82" w:rsidR="004F6304" w:rsidRPr="00721669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1:1 Adult to support child to use a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full length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mirror and name body parts</w:t>
            </w:r>
          </w:p>
          <w:p w14:paraId="12B8D3ED" w14:textId="606131B9" w:rsidR="004F6304" w:rsidRPr="00721669" w:rsidRDefault="004F6304" w:rsidP="00B57D7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>Plenary</w:t>
            </w:r>
            <w:r>
              <w:rPr>
                <w:rFonts w:ascii="Comic Sans MS" w:hAnsi="Comic Sans MS"/>
                <w:sz w:val="20"/>
                <w:szCs w:val="20"/>
              </w:rPr>
              <w:t xml:space="preserve"> – recap the choices made when shown photos</w:t>
            </w:r>
          </w:p>
          <w:p w14:paraId="57A6D7E7" w14:textId="77777777" w:rsidR="004F6304" w:rsidRPr="00721669" w:rsidRDefault="004F6304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6B5AA96" w14:textId="77777777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>Lesson 4 and 5 – Learn it</w:t>
            </w:r>
          </w:p>
          <w:p w14:paraId="725E0505" w14:textId="4E38F813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What can our bodies do?</w:t>
            </w:r>
          </w:p>
          <w:p w14:paraId="163B9A1C" w14:textId="50A28961" w:rsidR="004F6304" w:rsidRDefault="004F6304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4. Gross motor movements jumping, running,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hopping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swimming, scooting, climbing.</w:t>
            </w:r>
          </w:p>
          <w:p w14:paraId="067D2097" w14:textId="75D3241D" w:rsidR="004F6304" w:rsidRPr="00721669" w:rsidRDefault="004F6304" w:rsidP="00C5585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5. Fine motor movements, painting, colouring, tweezers, scissors, threading, opening containers etc</w:t>
            </w:r>
          </w:p>
          <w:p w14:paraId="0793E0F1" w14:textId="77777777" w:rsidR="004F6304" w:rsidRPr="00721669" w:rsidRDefault="004F6304" w:rsidP="00497491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F293CF1" w14:textId="17526E89" w:rsidR="004F6304" w:rsidRPr="00721669" w:rsidRDefault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Lesson 6 - 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7</w:t>
            </w:r>
            <w:r w:rsidRPr="00721669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–Check it</w:t>
            </w: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and know it</w:t>
            </w:r>
          </w:p>
          <w:p w14:paraId="201A78F0" w14:textId="77777777" w:rsidR="004F6304" w:rsidRDefault="004F6304" w:rsidP="004F6304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</w:t>
            </w:r>
          </w:p>
          <w:p w14:paraId="07C8185D" w14:textId="77777777" w:rsidR="004F6304" w:rsidRDefault="004F6304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Labelling body parts with symbols.</w:t>
            </w:r>
          </w:p>
          <w:p w14:paraId="4FAEC2C1" w14:textId="4B43B924" w:rsidR="004F6304" w:rsidRPr="00721669" w:rsidRDefault="004F6304" w:rsidP="004F63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Pointing to and moving body parts ion action songs</w:t>
            </w:r>
          </w:p>
        </w:tc>
      </w:tr>
    </w:tbl>
    <w:p w14:paraId="1327DC0A" w14:textId="77777777" w:rsidR="00C46867" w:rsidRPr="00721669" w:rsidRDefault="00497491">
      <w:pPr>
        <w:rPr>
          <w:rFonts w:ascii="Comic Sans MS" w:hAnsi="Comic Sans MS"/>
          <w:color w:val="00B050"/>
          <w:sz w:val="20"/>
          <w:szCs w:val="20"/>
        </w:rPr>
      </w:pPr>
      <w:r w:rsidRPr="00721669">
        <w:rPr>
          <w:rFonts w:ascii="Comic Sans MS" w:hAnsi="Comic Sans MS"/>
          <w:color w:val="00B050"/>
          <w:sz w:val="20"/>
          <w:szCs w:val="20"/>
        </w:rPr>
        <w:t xml:space="preserve">Take the objectives for the LO stickers from this section 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6773"/>
        <w:gridCol w:w="8167"/>
      </w:tblGrid>
      <w:tr w:rsidR="00C46867" w:rsidRPr="00721669" w14:paraId="133BA4C4" w14:textId="77777777" w:rsidTr="00470DE7">
        <w:tc>
          <w:tcPr>
            <w:tcW w:w="6773" w:type="dxa"/>
            <w:shd w:val="clear" w:color="auto" w:fill="auto"/>
          </w:tcPr>
          <w:p w14:paraId="7B312147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Substantive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>Content)</w:t>
            </w:r>
          </w:p>
        </w:tc>
        <w:tc>
          <w:tcPr>
            <w:tcW w:w="8167" w:type="dxa"/>
            <w:shd w:val="clear" w:color="auto" w:fill="auto"/>
          </w:tcPr>
          <w:p w14:paraId="26D6A318" w14:textId="77777777" w:rsidR="00C46867" w:rsidRPr="00721669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721669">
              <w:rPr>
                <w:rFonts w:ascii="Comic Sans MS" w:hAnsi="Comic Sans MS"/>
                <w:sz w:val="20"/>
                <w:szCs w:val="20"/>
              </w:rPr>
              <w:t xml:space="preserve">Disciplinary </w:t>
            </w:r>
            <w:proofErr w:type="gramStart"/>
            <w:r w:rsidRPr="00721669">
              <w:rPr>
                <w:rFonts w:ascii="Comic Sans MS" w:hAnsi="Comic Sans MS"/>
                <w:sz w:val="20"/>
                <w:szCs w:val="20"/>
              </w:rPr>
              <w:t>Knowledge  (</w:t>
            </w:r>
            <w:proofErr w:type="gramEnd"/>
            <w:r w:rsidRPr="00721669">
              <w:rPr>
                <w:rFonts w:ascii="Comic Sans MS" w:hAnsi="Comic Sans MS"/>
                <w:sz w:val="20"/>
                <w:szCs w:val="20"/>
              </w:rPr>
              <w:t xml:space="preserve">Skills) </w:t>
            </w:r>
          </w:p>
        </w:tc>
      </w:tr>
      <w:tr w:rsidR="00C46867" w:rsidRPr="00721669" w14:paraId="485DD36D" w14:textId="77777777" w:rsidTr="00470DE7">
        <w:tc>
          <w:tcPr>
            <w:tcW w:w="6773" w:type="dxa"/>
            <w:shd w:val="clear" w:color="auto" w:fill="auto"/>
          </w:tcPr>
          <w:p w14:paraId="722CACE5" w14:textId="6F8E1058" w:rsidR="002C4AAF" w:rsidRPr="00111831" w:rsidRDefault="0021079E" w:rsidP="002C4AAF">
            <w:pPr>
              <w:spacing w:after="160" w:line="259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Learn that they can</w:t>
            </w:r>
            <w:r w:rsidR="00676183">
              <w:rPr>
                <w:rFonts w:ascii="Comic Sans MS" w:hAnsi="Comic Sans MS"/>
              </w:rPr>
              <w:t xml:space="preserve"> </w:t>
            </w:r>
            <w:r w:rsidR="004F6304">
              <w:rPr>
                <w:rFonts w:ascii="Comic Sans MS" w:hAnsi="Comic Sans MS"/>
              </w:rPr>
              <w:t>name and move/use body parts</w:t>
            </w:r>
          </w:p>
          <w:p w14:paraId="36F1C826" w14:textId="06A9CEE4" w:rsidR="002C4AAF" w:rsidRPr="00111831" w:rsidRDefault="002C4AAF" w:rsidP="00676183">
            <w:pPr>
              <w:spacing w:after="160" w:line="259" w:lineRule="auto"/>
              <w:rPr>
                <w:rFonts w:ascii="Comic Sans MS" w:hAnsi="Comic Sans MS"/>
              </w:rPr>
            </w:pPr>
          </w:p>
          <w:p w14:paraId="7498367D" w14:textId="77777777" w:rsidR="0074754A" w:rsidRPr="002C4AAF" w:rsidRDefault="0074754A" w:rsidP="002C4AAF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8167" w:type="dxa"/>
            <w:shd w:val="clear" w:color="auto" w:fill="auto"/>
          </w:tcPr>
          <w:p w14:paraId="0E6F4DB4" w14:textId="77777777" w:rsidR="00F65A5F" w:rsidRDefault="002C4AAF" w:rsidP="0021079E">
            <w:pPr>
              <w:pStyle w:val="ListParagraph"/>
              <w:numPr>
                <w:ilvl w:val="0"/>
                <w:numId w:val="1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Se</w:t>
            </w:r>
            <w:r w:rsidR="00470DE7">
              <w:rPr>
                <w:rFonts w:ascii="Comic Sans MS" w:hAnsi="Comic Sans MS"/>
              </w:rPr>
              <w:t>nse of self (birth to 5</w:t>
            </w:r>
            <w:r>
              <w:rPr>
                <w:rFonts w:ascii="Comic Sans MS" w:hAnsi="Comic Sans MS"/>
              </w:rPr>
              <w:t>)</w:t>
            </w:r>
          </w:p>
          <w:p w14:paraId="4654A84B" w14:textId="3226E6CD" w:rsid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 w:rsidRPr="0021079E">
              <w:rPr>
                <w:rFonts w:ascii="Comic Sans MS" w:hAnsi="Comic Sans MS" w:cs="Arial"/>
                <w:color w:val="0B0C0C"/>
                <w:sz w:val="20"/>
                <w:szCs w:val="20"/>
              </w:rPr>
              <w:t>express preferences and decisions, they also try new things and start establishing their autonomy</w:t>
            </w:r>
          </w:p>
          <w:p w14:paraId="19710587" w14:textId="76459C78" w:rsidR="0021079E" w:rsidRPr="0021079E" w:rsidRDefault="0021079E" w:rsidP="0021079E">
            <w:pPr>
              <w:numPr>
                <w:ilvl w:val="0"/>
                <w:numId w:val="1"/>
              </w:numPr>
              <w:shd w:val="clear" w:color="auto" w:fill="FFFFFF"/>
              <w:spacing w:after="75"/>
              <w:rPr>
                <w:rFonts w:ascii="Comic Sans MS" w:hAnsi="Comic Sans MS" w:cs="Arial"/>
                <w:color w:val="0B0C0C"/>
                <w:sz w:val="20"/>
                <w:szCs w:val="20"/>
              </w:rPr>
            </w:pPr>
            <w:r>
              <w:rPr>
                <w:rFonts w:ascii="Comic Sans MS" w:hAnsi="Comic Sans MS" w:cs="Arial"/>
                <w:color w:val="0B0C0C"/>
                <w:sz w:val="20"/>
                <w:szCs w:val="20"/>
              </w:rPr>
              <w:t xml:space="preserve">Be able to communicate </w:t>
            </w:r>
            <w:proofErr w:type="spellStart"/>
            <w:r w:rsidR="004F6304">
              <w:rPr>
                <w:rFonts w:ascii="Comic Sans MS" w:hAnsi="Comic Sans MS" w:cs="Arial"/>
                <w:color w:val="0B0C0C"/>
                <w:sz w:val="20"/>
                <w:szCs w:val="20"/>
              </w:rPr>
              <w:t>learening</w:t>
            </w:r>
            <w:proofErr w:type="spellEnd"/>
          </w:p>
          <w:p w14:paraId="4FD20D87" w14:textId="77777777" w:rsidR="002C4AAF" w:rsidRPr="00721669" w:rsidRDefault="002C4AAF" w:rsidP="00470DE7">
            <w:pPr>
              <w:pStyle w:val="ListParagraph"/>
              <w:tabs>
                <w:tab w:val="left" w:pos="6520"/>
              </w:tabs>
              <w:spacing w:after="0" w:line="240" w:lineRule="auto"/>
              <w:ind w:left="178"/>
              <w:rPr>
                <w:rFonts w:ascii="Comic Sans MS" w:hAnsi="Comic Sans MS"/>
              </w:rPr>
            </w:pPr>
          </w:p>
        </w:tc>
      </w:tr>
    </w:tbl>
    <w:p w14:paraId="5284DF34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p w14:paraId="4E73A93A" w14:textId="77777777" w:rsidR="00C46867" w:rsidRPr="00470DE7" w:rsidRDefault="00C46867" w:rsidP="00470DE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70DE7">
        <w:rPr>
          <w:rFonts w:ascii="Comic Sans MS" w:hAnsi="Comic Sans MS"/>
          <w:b/>
          <w:sz w:val="20"/>
          <w:szCs w:val="20"/>
          <w:u w:val="single"/>
        </w:rPr>
        <w:t>Progression of Learning</w:t>
      </w:r>
    </w:p>
    <w:tbl>
      <w:tblPr>
        <w:tblStyle w:val="TableGrid"/>
        <w:tblW w:w="14940" w:type="dxa"/>
        <w:tblInd w:w="-185" w:type="dxa"/>
        <w:tblLook w:val="04A0" w:firstRow="1" w:lastRow="0" w:firstColumn="1" w:lastColumn="0" w:noHBand="0" w:noVBand="1"/>
      </w:tblPr>
      <w:tblGrid>
        <w:gridCol w:w="2988"/>
        <w:gridCol w:w="2988"/>
        <w:gridCol w:w="2988"/>
        <w:gridCol w:w="2988"/>
        <w:gridCol w:w="2988"/>
      </w:tblGrid>
      <w:tr w:rsidR="00C46867" w:rsidRPr="00721669" w14:paraId="132F3C78" w14:textId="77777777" w:rsidTr="00470DE7">
        <w:tc>
          <w:tcPr>
            <w:tcW w:w="2988" w:type="dxa"/>
            <w:shd w:val="clear" w:color="auto" w:fill="auto"/>
          </w:tcPr>
          <w:p w14:paraId="4630000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‘Link It’ </w:t>
            </w:r>
          </w:p>
        </w:tc>
        <w:tc>
          <w:tcPr>
            <w:tcW w:w="2988" w:type="dxa"/>
            <w:shd w:val="clear" w:color="auto" w:fill="auto"/>
          </w:tcPr>
          <w:p w14:paraId="3A7D9383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‘Learn It’</w:t>
            </w:r>
          </w:p>
        </w:tc>
        <w:tc>
          <w:tcPr>
            <w:tcW w:w="2988" w:type="dxa"/>
            <w:shd w:val="clear" w:color="auto" w:fill="auto"/>
          </w:tcPr>
          <w:p w14:paraId="7E90DE4E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‘Check It’ </w:t>
            </w:r>
          </w:p>
        </w:tc>
        <w:tc>
          <w:tcPr>
            <w:tcW w:w="2988" w:type="dxa"/>
            <w:shd w:val="clear" w:color="auto" w:fill="auto"/>
          </w:tcPr>
          <w:p w14:paraId="16AD4EC0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‘Show It’</w:t>
            </w:r>
          </w:p>
        </w:tc>
        <w:tc>
          <w:tcPr>
            <w:tcW w:w="2988" w:type="dxa"/>
            <w:shd w:val="clear" w:color="auto" w:fill="auto"/>
          </w:tcPr>
          <w:p w14:paraId="11B2CB55" w14:textId="77777777" w:rsidR="00C46867" w:rsidRPr="00470DE7" w:rsidRDefault="00C46867">
            <w:pPr>
              <w:rPr>
                <w:rFonts w:ascii="Comic Sans MS" w:hAnsi="Comic Sans MS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>‘Know It’</w:t>
            </w:r>
          </w:p>
        </w:tc>
      </w:tr>
      <w:tr w:rsidR="00C46867" w:rsidRPr="00721669" w14:paraId="6588263D" w14:textId="77777777" w:rsidTr="00470DE7">
        <w:tc>
          <w:tcPr>
            <w:tcW w:w="2988" w:type="dxa"/>
            <w:shd w:val="clear" w:color="auto" w:fill="auto"/>
          </w:tcPr>
          <w:p w14:paraId="162F911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Previous learning </w:t>
            </w:r>
            <w:r w:rsidR="00497491"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of pupils </w:t>
            </w:r>
          </w:p>
          <w:p w14:paraId="39DE4D31" w14:textId="77777777" w:rsidR="00B57D77" w:rsidRPr="00470DE7" w:rsidRDefault="00B57D7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  <w:p w14:paraId="204413DD" w14:textId="77777777" w:rsidR="00B57D77" w:rsidRPr="00470DE7" w:rsidRDefault="00B57D77">
            <w:pPr>
              <w:rPr>
                <w:rFonts w:ascii="Comic Sans MS" w:hAnsi="Comic Sans MS"/>
                <w:sz w:val="20"/>
                <w:szCs w:val="20"/>
              </w:rPr>
            </w:pPr>
          </w:p>
          <w:p w14:paraId="6EBACE90" w14:textId="4A59EF78" w:rsidR="0021079E" w:rsidRPr="004F6304" w:rsidRDefault="00721669" w:rsidP="004F6304">
            <w:pPr>
              <w:pStyle w:val="ListParagraph"/>
              <w:numPr>
                <w:ilvl w:val="0"/>
                <w:numId w:val="4"/>
              </w:numPr>
              <w:tabs>
                <w:tab w:val="left" w:pos="6520"/>
              </w:tabs>
              <w:spacing w:after="0" w:line="240" w:lineRule="auto"/>
              <w:rPr>
                <w:rFonts w:ascii="Comic Sans MS" w:hAnsi="Comic Sans MS" w:cs="Arial"/>
                <w:color w:val="auto"/>
              </w:rPr>
            </w:pPr>
            <w:r w:rsidRPr="00470DE7">
              <w:rPr>
                <w:rFonts w:ascii="Comic Sans MS" w:hAnsi="Comic Sans MS" w:cs="Arial"/>
                <w:color w:val="auto"/>
              </w:rPr>
              <w:t>Have an awareness of themselves</w:t>
            </w:r>
            <w:r w:rsidR="004F6304">
              <w:rPr>
                <w:rFonts w:ascii="Comic Sans MS" w:hAnsi="Comic Sans MS" w:cs="Arial"/>
                <w:color w:val="auto"/>
              </w:rPr>
              <w:t xml:space="preserve"> and their body parts</w:t>
            </w:r>
          </w:p>
        </w:tc>
        <w:tc>
          <w:tcPr>
            <w:tcW w:w="2988" w:type="dxa"/>
            <w:shd w:val="clear" w:color="auto" w:fill="auto"/>
          </w:tcPr>
          <w:p w14:paraId="0F935CE2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Activities provided during lesson </w:t>
            </w:r>
          </w:p>
          <w:p w14:paraId="235EF33D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CA63A4A" w14:textId="404E4418" w:rsidR="00B57D77" w:rsidRPr="00470DE7" w:rsidRDefault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Learn to identify </w:t>
            </w:r>
            <w:r w:rsidR="0021079E">
              <w:rPr>
                <w:rFonts w:ascii="Comic Sans MS" w:hAnsi="Comic Sans MS"/>
                <w:sz w:val="20"/>
                <w:szCs w:val="20"/>
              </w:rPr>
              <w:t xml:space="preserve">and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body parts</w:t>
            </w:r>
          </w:p>
        </w:tc>
        <w:tc>
          <w:tcPr>
            <w:tcW w:w="2988" w:type="dxa"/>
            <w:shd w:val="clear" w:color="auto" w:fill="auto"/>
          </w:tcPr>
          <w:p w14:paraId="6016D52A" w14:textId="77777777" w:rsidR="00C46867" w:rsidRPr="00470DE7" w:rsidRDefault="00C46867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Independent activities linked to lesson </w:t>
            </w:r>
          </w:p>
          <w:p w14:paraId="66FC9382" w14:textId="77777777" w:rsidR="00497491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Resources </w:t>
            </w:r>
          </w:p>
          <w:p w14:paraId="02B3C79C" w14:textId="08570ECE" w:rsidR="00B57D77" w:rsidRPr="00470DE7" w:rsidRDefault="004F6304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Body parts</w:t>
            </w:r>
            <w:r w:rsidR="00721669" w:rsidRPr="00470DE7">
              <w:rPr>
                <w:rFonts w:ascii="Comic Sans MS" w:hAnsi="Comic Sans MS"/>
                <w:sz w:val="20"/>
                <w:szCs w:val="20"/>
              </w:rPr>
              <w:t xml:space="preserve"> – Identify upon request</w:t>
            </w:r>
            <w:r w:rsidR="00B57D77" w:rsidRPr="00470DE7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988" w:type="dxa"/>
            <w:shd w:val="clear" w:color="auto" w:fill="auto"/>
          </w:tcPr>
          <w:p w14:paraId="45FD55EE" w14:textId="77777777" w:rsidR="00B57D7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>How will the pupils share knowledge during or end of lesson</w:t>
            </w:r>
          </w:p>
          <w:p w14:paraId="488FB6B3" w14:textId="0EDF9A61" w:rsidR="00721669" w:rsidRPr="00470DE7" w:rsidRDefault="0021079E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communicate them to others</w:t>
            </w:r>
          </w:p>
        </w:tc>
        <w:tc>
          <w:tcPr>
            <w:tcW w:w="2988" w:type="dxa"/>
            <w:shd w:val="clear" w:color="auto" w:fill="auto"/>
          </w:tcPr>
          <w:p w14:paraId="4C60C8C5" w14:textId="77777777" w:rsidR="00C46867" w:rsidRPr="00470DE7" w:rsidRDefault="00497491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color w:val="FF0000"/>
                <w:sz w:val="20"/>
                <w:szCs w:val="20"/>
              </w:rPr>
              <w:t xml:space="preserve">Retrieve or generalization of learning after lesson </w:t>
            </w:r>
          </w:p>
          <w:p w14:paraId="3802FBF1" w14:textId="436129CC" w:rsidR="008D1606" w:rsidRPr="00470DE7" w:rsidRDefault="00721669" w:rsidP="00721669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  <w:r w:rsidRPr="00470DE7">
              <w:rPr>
                <w:rFonts w:ascii="Comic Sans MS" w:hAnsi="Comic Sans MS"/>
                <w:sz w:val="20"/>
                <w:szCs w:val="20"/>
              </w:rPr>
              <w:t xml:space="preserve">Be able to </w:t>
            </w:r>
            <w:r w:rsidR="004F6304">
              <w:rPr>
                <w:rFonts w:ascii="Comic Sans MS" w:hAnsi="Comic Sans MS"/>
                <w:sz w:val="20"/>
                <w:szCs w:val="20"/>
              </w:rPr>
              <w:t>name or move body parts on request.</w:t>
            </w:r>
          </w:p>
        </w:tc>
      </w:tr>
    </w:tbl>
    <w:p w14:paraId="332FDC42" w14:textId="77777777" w:rsidR="00C46867" w:rsidRPr="00721669" w:rsidRDefault="00C46867">
      <w:pPr>
        <w:rPr>
          <w:rFonts w:ascii="Comic Sans MS" w:hAnsi="Comic Sans MS"/>
          <w:sz w:val="20"/>
          <w:szCs w:val="20"/>
        </w:rPr>
      </w:pPr>
    </w:p>
    <w:sectPr w:rsidR="00C46867" w:rsidRPr="00721669" w:rsidSect="00470DE7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F696C" w14:textId="77777777" w:rsidR="00470DE7" w:rsidRDefault="00470DE7" w:rsidP="00470DE7">
      <w:r>
        <w:separator/>
      </w:r>
    </w:p>
  </w:endnote>
  <w:endnote w:type="continuationSeparator" w:id="0">
    <w:p w14:paraId="66FC3929" w14:textId="77777777" w:rsidR="00470DE7" w:rsidRDefault="00470DE7" w:rsidP="00470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FBD1D" w14:textId="77777777" w:rsidR="00470DE7" w:rsidRDefault="00470DE7" w:rsidP="00470DE7">
      <w:r>
        <w:separator/>
      </w:r>
    </w:p>
  </w:footnote>
  <w:footnote w:type="continuationSeparator" w:id="0">
    <w:p w14:paraId="5EA6EA82" w14:textId="77777777" w:rsidR="00470DE7" w:rsidRDefault="00470DE7" w:rsidP="00470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A251" w14:textId="77777777" w:rsidR="00470DE7" w:rsidRDefault="00470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B2E6E"/>
    <w:multiLevelType w:val="hybridMultilevel"/>
    <w:tmpl w:val="F3A48F1C"/>
    <w:lvl w:ilvl="0" w:tplc="BF7C711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0407"/>
    <w:multiLevelType w:val="hybridMultilevel"/>
    <w:tmpl w:val="C1EC0170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62D5"/>
    <w:multiLevelType w:val="hybridMultilevel"/>
    <w:tmpl w:val="C36CB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7B743B"/>
    <w:multiLevelType w:val="hybridMultilevel"/>
    <w:tmpl w:val="907EC7D2"/>
    <w:lvl w:ilvl="0" w:tplc="DA06996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83365C"/>
    <w:multiLevelType w:val="hybridMultilevel"/>
    <w:tmpl w:val="DD908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01458"/>
    <w:multiLevelType w:val="multilevel"/>
    <w:tmpl w:val="64CE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7F64E70"/>
    <w:multiLevelType w:val="hybridMultilevel"/>
    <w:tmpl w:val="E182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9C5C7F"/>
    <w:multiLevelType w:val="hybridMultilevel"/>
    <w:tmpl w:val="7722E50E"/>
    <w:lvl w:ilvl="0" w:tplc="18A8413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9814EF"/>
    <w:multiLevelType w:val="hybridMultilevel"/>
    <w:tmpl w:val="AF8298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867"/>
    <w:rsid w:val="000D0879"/>
    <w:rsid w:val="0014027C"/>
    <w:rsid w:val="001542AF"/>
    <w:rsid w:val="0021079E"/>
    <w:rsid w:val="00285FBA"/>
    <w:rsid w:val="002C4AAF"/>
    <w:rsid w:val="00434990"/>
    <w:rsid w:val="00470DE7"/>
    <w:rsid w:val="0047375E"/>
    <w:rsid w:val="00497491"/>
    <w:rsid w:val="004F6304"/>
    <w:rsid w:val="005218B5"/>
    <w:rsid w:val="005D41E2"/>
    <w:rsid w:val="005F556D"/>
    <w:rsid w:val="00630686"/>
    <w:rsid w:val="00676183"/>
    <w:rsid w:val="006D078D"/>
    <w:rsid w:val="00721669"/>
    <w:rsid w:val="0074754A"/>
    <w:rsid w:val="00775A74"/>
    <w:rsid w:val="007B7A6A"/>
    <w:rsid w:val="007C0FC5"/>
    <w:rsid w:val="008B07D4"/>
    <w:rsid w:val="008C60BA"/>
    <w:rsid w:val="008D1606"/>
    <w:rsid w:val="008D4944"/>
    <w:rsid w:val="009104C1"/>
    <w:rsid w:val="00B57D77"/>
    <w:rsid w:val="00C15AC7"/>
    <w:rsid w:val="00C46867"/>
    <w:rsid w:val="00C5585C"/>
    <w:rsid w:val="00D87D3A"/>
    <w:rsid w:val="00DD5852"/>
    <w:rsid w:val="00F65A5F"/>
    <w:rsid w:val="00F7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AD040"/>
  <w15:chartTrackingRefBased/>
  <w15:docId w15:val="{14A154AC-1187-4AB5-9C6C-206B04B2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A5F"/>
    <w:pPr>
      <w:spacing w:after="120" w:line="285" w:lineRule="auto"/>
      <w:ind w:left="720"/>
      <w:contextualSpacing/>
    </w:pPr>
    <w:rPr>
      <w:rFonts w:ascii="Calibri" w:hAnsi="Calibri"/>
      <w:color w:val="000000"/>
      <w:kern w:val="28"/>
      <w:sz w:val="20"/>
      <w:szCs w:val="20"/>
    </w:rPr>
  </w:style>
  <w:style w:type="paragraph" w:customStyle="1" w:styleId="Default">
    <w:name w:val="Default"/>
    <w:rsid w:val="002C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DE7"/>
  </w:style>
  <w:style w:type="paragraph" w:styleId="Footer">
    <w:name w:val="footer"/>
    <w:basedOn w:val="Normal"/>
    <w:link w:val="FooterChar"/>
    <w:uiPriority w:val="99"/>
    <w:unhideWhenUsed/>
    <w:rsid w:val="00470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5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Special School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Summers</dc:creator>
  <cp:keywords/>
  <dc:description/>
  <cp:lastModifiedBy>Claire Jervis</cp:lastModifiedBy>
  <cp:revision>2</cp:revision>
  <dcterms:created xsi:type="dcterms:W3CDTF">2023-01-06T16:44:00Z</dcterms:created>
  <dcterms:modified xsi:type="dcterms:W3CDTF">2023-01-06T16:44:00Z</dcterms:modified>
</cp:coreProperties>
</file>