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7074C8B" w14:textId="77777777" w:rsidTr="00470DE7">
        <w:tc>
          <w:tcPr>
            <w:tcW w:w="14850" w:type="dxa"/>
            <w:gridSpan w:val="2"/>
            <w:shd w:val="clear" w:color="auto" w:fill="auto"/>
          </w:tcPr>
          <w:p w14:paraId="7532C047" w14:textId="6E2A0E0B" w:rsidR="00470DE7" w:rsidRPr="00470DE7" w:rsidRDefault="00470DE7" w:rsidP="008A25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972B7C0" wp14:editId="0100189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45572">
              <w:rPr>
                <w:rFonts w:ascii="Comic Sans MS" w:hAnsi="Comic Sans MS"/>
                <w:sz w:val="32"/>
                <w:szCs w:val="32"/>
              </w:rPr>
              <w:t>Hedgehogs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543A4E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8A2512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2023</w:t>
            </w:r>
          </w:p>
        </w:tc>
      </w:tr>
      <w:tr w:rsidR="00470DE7" w:rsidRPr="00721669" w14:paraId="3746F2AA" w14:textId="77777777" w:rsidTr="00470DE7">
        <w:tc>
          <w:tcPr>
            <w:tcW w:w="3065" w:type="dxa"/>
            <w:shd w:val="clear" w:color="auto" w:fill="auto"/>
          </w:tcPr>
          <w:p w14:paraId="2E1047F0" w14:textId="16ECD817" w:rsidR="00706802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543A4E">
              <w:rPr>
                <w:rFonts w:ascii="Comic Sans MS" w:hAnsi="Comic Sans MS"/>
                <w:sz w:val="20"/>
                <w:szCs w:val="20"/>
              </w:rPr>
              <w:t>Places</w:t>
            </w:r>
            <w:r w:rsidR="0070680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B9BFA2" w14:textId="77777777" w:rsidR="008A2512" w:rsidRDefault="008A2512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A49B0D" w14:textId="77777777" w:rsidR="00470DE7" w:rsidRPr="00706802" w:rsidRDefault="00706802" w:rsidP="00470DE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06802">
              <w:rPr>
                <w:rFonts w:ascii="Comic Sans MS" w:hAnsi="Comic Sans MS"/>
                <w:sz w:val="20"/>
                <w:szCs w:val="20"/>
                <w:u w:val="single"/>
              </w:rPr>
              <w:t xml:space="preserve">Music Express – </w:t>
            </w:r>
          </w:p>
          <w:p w14:paraId="7B2EAD19" w14:textId="3AC9E83F" w:rsidR="0073557D" w:rsidRPr="00307CF3" w:rsidRDefault="00543A4E" w:rsidP="005E1B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Going Places</w:t>
            </w:r>
            <w:r w:rsidR="008A2512">
              <w:rPr>
                <w:rFonts w:ascii="Comic Sans MS" w:hAnsi="Comic Sans MS"/>
                <w:b/>
                <w:sz w:val="20"/>
                <w:szCs w:val="20"/>
              </w:rPr>
              <w:t xml:space="preserve"> (F)</w:t>
            </w:r>
            <w:r w:rsidR="00307CF3">
              <w:rPr>
                <w:rFonts w:ascii="Comic Sans MS" w:hAnsi="Comic Sans MS"/>
                <w:b/>
                <w:sz w:val="20"/>
                <w:szCs w:val="20"/>
              </w:rPr>
              <w:t xml:space="preserve"> – high and low (pitch)</w:t>
            </w:r>
          </w:p>
        </w:tc>
        <w:tc>
          <w:tcPr>
            <w:tcW w:w="11785" w:type="dxa"/>
            <w:shd w:val="clear" w:color="auto" w:fill="auto"/>
          </w:tcPr>
          <w:p w14:paraId="48B3919E" w14:textId="1FA103C0"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229D306E" w14:textId="31447EA7" w:rsidR="008A2512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</w:t>
            </w:r>
            <w:r w:rsidR="00307CF3">
              <w:rPr>
                <w:rFonts w:ascii="Comic Sans MS" w:hAnsi="Comic Sans MS"/>
                <w:sz w:val="20"/>
                <w:szCs w:val="20"/>
              </w:rPr>
              <w:t xml:space="preserve"> and Intensive Interaction using the ‘tuning in cards’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also enhance the opportunities to explore music and sound on a daily basis.</w:t>
            </w:r>
          </w:p>
          <w:p w14:paraId="440AEDE8" w14:textId="4B6BA9D6" w:rsidR="008A2512" w:rsidRDefault="008A2512" w:rsidP="008A25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Key vocabulary: </w:t>
            </w:r>
          </w:p>
          <w:p w14:paraId="3A1A55CA" w14:textId="77777777" w:rsidR="00641689" w:rsidRDefault="00307CF3" w:rsidP="00FD38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High, low</w:t>
            </w:r>
          </w:p>
          <w:p w14:paraId="2BE625DA" w14:textId="232A706D" w:rsidR="00307CF3" w:rsidRPr="00641689" w:rsidRDefault="00307CF3" w:rsidP="00307CF3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</w:tc>
      </w:tr>
    </w:tbl>
    <w:p w14:paraId="54D98CB2" w14:textId="711722DA" w:rsidR="00307CF3" w:rsidRDefault="00307CF3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3B4F63" wp14:editId="23E8B3BF">
            <wp:simplePos x="0" y="0"/>
            <wp:positionH relativeFrom="column">
              <wp:posOffset>771525</wp:posOffset>
            </wp:positionH>
            <wp:positionV relativeFrom="paragraph">
              <wp:posOffset>1972310</wp:posOffset>
            </wp:positionV>
            <wp:extent cx="8086725" cy="4695825"/>
            <wp:effectExtent l="0" t="0" r="9525" b="9525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EEA09" w14:textId="7FFAF3B5" w:rsidR="00307CF3" w:rsidRDefault="00307CF3">
      <w:pPr>
        <w:rPr>
          <w:rFonts w:ascii="Comic Sans MS" w:hAnsi="Comic Sans MS"/>
          <w:sz w:val="20"/>
          <w:szCs w:val="20"/>
        </w:rPr>
      </w:pPr>
    </w:p>
    <w:p w14:paraId="32287367" w14:textId="7D4331F9" w:rsidR="00307CF3" w:rsidRDefault="00307CF3">
      <w:pPr>
        <w:rPr>
          <w:rFonts w:ascii="Comic Sans MS" w:hAnsi="Comic Sans MS"/>
          <w:sz w:val="20"/>
          <w:szCs w:val="20"/>
        </w:rPr>
      </w:pPr>
    </w:p>
    <w:p w14:paraId="30E85C27" w14:textId="77777777" w:rsidR="00307CF3" w:rsidRDefault="00307CF3">
      <w:pPr>
        <w:rPr>
          <w:rFonts w:ascii="Comic Sans MS" w:hAnsi="Comic Sans MS"/>
          <w:sz w:val="20"/>
          <w:szCs w:val="20"/>
        </w:rPr>
      </w:pPr>
    </w:p>
    <w:p w14:paraId="4BC8999C" w14:textId="77777777" w:rsidR="00307CF3" w:rsidRDefault="00307CF3">
      <w:pPr>
        <w:rPr>
          <w:rFonts w:ascii="Comic Sans MS" w:hAnsi="Comic Sans MS"/>
          <w:sz w:val="20"/>
          <w:szCs w:val="20"/>
        </w:rPr>
      </w:pPr>
    </w:p>
    <w:p w14:paraId="37D82EC3" w14:textId="37D27564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7DC717A7" w14:textId="32C1E1EE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59E3526F" w14:textId="23AE5834" w:rsidR="00C46867" w:rsidRDefault="00C46867">
      <w:pPr>
        <w:rPr>
          <w:rFonts w:ascii="Comic Sans MS" w:hAnsi="Comic Sans MS"/>
          <w:color w:val="00B050"/>
          <w:sz w:val="20"/>
          <w:szCs w:val="20"/>
        </w:rPr>
      </w:pPr>
    </w:p>
    <w:p w14:paraId="727A7D1B" w14:textId="601E7A2E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0C421CD7" w14:textId="5F592DAF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7B3A7AA5" w14:textId="0D80179C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06168555" w14:textId="2905B033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5A454F58" w14:textId="3001D35D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51165BF1" w14:textId="61D21F7D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2346DD3E" w14:textId="45BA8971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03799F5" wp14:editId="6A82C853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80772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49" y="21552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6D8DA" w14:textId="5ED9DFA9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676646A3" w14:textId="59B0B8CD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6BAE654A" w14:textId="1C70B967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2B855F17" w14:textId="369DB173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5AAD562D" w14:textId="46CFEE8A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31FEF714" w14:textId="1D599707" w:rsidR="00307CF3" w:rsidRP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1103BC71" w14:textId="5760E6CF" w:rsid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</w:p>
    <w:p w14:paraId="3B837009" w14:textId="3C6DE522" w:rsidR="00307CF3" w:rsidRDefault="00307CF3" w:rsidP="00307CF3">
      <w:pPr>
        <w:rPr>
          <w:rFonts w:ascii="Comic Sans MS" w:hAnsi="Comic Sans MS"/>
          <w:sz w:val="20"/>
          <w:szCs w:val="20"/>
        </w:rPr>
      </w:pPr>
    </w:p>
    <w:p w14:paraId="3C7F65DB" w14:textId="77777777" w:rsid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</w:p>
    <w:p w14:paraId="2AAC86BA" w14:textId="77777777" w:rsid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</w:p>
    <w:p w14:paraId="5EB57955" w14:textId="77777777" w:rsid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</w:p>
    <w:p w14:paraId="5FF007D7" w14:textId="77777777" w:rsid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</w:p>
    <w:p w14:paraId="6CB6C195" w14:textId="77777777" w:rsid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</w:p>
    <w:p w14:paraId="5EFC175A" w14:textId="16699CF3" w:rsidR="00307CF3" w:rsidRPr="00307CF3" w:rsidRDefault="00307CF3" w:rsidP="00307CF3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1BF3D14" w14:textId="77777777" w:rsidTr="00470DE7">
        <w:tc>
          <w:tcPr>
            <w:tcW w:w="6773" w:type="dxa"/>
            <w:shd w:val="clear" w:color="auto" w:fill="auto"/>
          </w:tcPr>
          <w:p w14:paraId="00DE546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6C58B25B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F205B78" w14:textId="77777777" w:rsidTr="00470DE7">
        <w:tc>
          <w:tcPr>
            <w:tcW w:w="6773" w:type="dxa"/>
            <w:shd w:val="clear" w:color="auto" w:fill="auto"/>
          </w:tcPr>
          <w:p w14:paraId="4096FC8F" w14:textId="77777777" w:rsidR="002217B3" w:rsidRDefault="002217B3" w:rsidP="002217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EYFS – </w:t>
            </w:r>
          </w:p>
          <w:p w14:paraId="7B63E10C" w14:textId="77777777" w:rsidR="002217B3" w:rsidRDefault="00687EF0" w:rsidP="002217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Children sing a range of well-</w:t>
            </w:r>
            <w:r w:rsidR="002217B3">
              <w:rPr>
                <w:rFonts w:ascii="Comic Sans MS" w:hAnsi="Comic Sans MS"/>
              </w:rPr>
              <w:t>known nursery rhymes and songs.</w:t>
            </w:r>
          </w:p>
          <w:p w14:paraId="41BD872A" w14:textId="77777777" w:rsidR="0074754A" w:rsidRPr="002217B3" w:rsidRDefault="00687EF0" w:rsidP="002217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Children perform songs, rhymes, poems and stories with others, and (when appropriate) try to move in time with music.</w:t>
            </w:r>
          </w:p>
          <w:p w14:paraId="1EF72F33" w14:textId="77777777" w:rsidR="002217B3" w:rsidRDefault="002217B3" w:rsidP="002C4AA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0BDA824F" w14:textId="77777777" w:rsidR="002217B3" w:rsidRPr="002217B3" w:rsidRDefault="002217B3" w:rsidP="002217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Stage One – </w:t>
            </w:r>
          </w:p>
          <w:p w14:paraId="58C5CED0" w14:textId="77777777"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use their voices expressively and creatively by singing songs and speaking chants and rhymes; </w:t>
            </w:r>
          </w:p>
          <w:p w14:paraId="379BF1A8" w14:textId="77777777"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lastRenderedPageBreak/>
              <w:t xml:space="preserve">play tuned and untuned instruments musically; </w:t>
            </w:r>
          </w:p>
          <w:p w14:paraId="749289AD" w14:textId="77777777"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listen with concentration and understanding to a range of high quality live and recorded music; </w:t>
            </w:r>
          </w:p>
          <w:p w14:paraId="34B8B546" w14:textId="67DF1E40" w:rsid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experiment with, create, select and combine sounds using the inter-related dimensions of music.</w:t>
            </w:r>
          </w:p>
          <w:p w14:paraId="75986CAA" w14:textId="094F64EB" w:rsidR="00307CF3" w:rsidRDefault="00307CF3" w:rsidP="00307CF3">
            <w:pPr>
              <w:rPr>
                <w:rFonts w:ascii="Comic Sans MS" w:hAnsi="Comic Sans MS"/>
              </w:rPr>
            </w:pPr>
          </w:p>
          <w:p w14:paraId="521F8756" w14:textId="10467FA5" w:rsidR="002217B3" w:rsidRPr="00307CF3" w:rsidRDefault="00307CF3" w:rsidP="00307CF3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07CF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Music Express objectives:</w:t>
            </w:r>
          </w:p>
          <w:p w14:paraId="22DFBFA0" w14:textId="576175CF" w:rsidR="00307CF3" w:rsidRPr="00307CF3" w:rsidRDefault="00307CF3" w:rsidP="00307C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307CF3">
              <w:rPr>
                <w:rFonts w:ascii="Comic Sans MS" w:hAnsi="Comic Sans MS"/>
              </w:rPr>
              <w:t>Perform a rap using high and low vocal and instrumental sounds to represent different animal voices.</w:t>
            </w:r>
          </w:p>
          <w:p w14:paraId="74A4DDAE" w14:textId="1DD58AF4" w:rsidR="00307CF3" w:rsidRPr="00307CF3" w:rsidRDefault="00307CF3" w:rsidP="00307C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307CF3">
              <w:rPr>
                <w:rFonts w:ascii="Comic Sans MS" w:hAnsi="Comic Sans MS"/>
              </w:rPr>
              <w:t xml:space="preserve">Sing songs with high and low notes reinforced with matching hand or body positions. </w:t>
            </w:r>
          </w:p>
          <w:p w14:paraId="53345A84" w14:textId="74C3DEF2" w:rsidR="00307CF3" w:rsidRPr="00307CF3" w:rsidRDefault="00307CF3" w:rsidP="00307C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307CF3">
              <w:rPr>
                <w:rFonts w:ascii="Comic Sans MS" w:hAnsi="Comic Sans MS"/>
              </w:rPr>
              <w:t xml:space="preserve">Perform a rap with high, medium, and low vocal sounds. </w:t>
            </w:r>
          </w:p>
          <w:p w14:paraId="6073D7D8" w14:textId="33E72222" w:rsidR="00307CF3" w:rsidRPr="00307CF3" w:rsidRDefault="00307CF3" w:rsidP="00307C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307CF3">
              <w:rPr>
                <w:rFonts w:ascii="Comic Sans MS" w:hAnsi="Comic Sans MS"/>
              </w:rPr>
              <w:t xml:space="preserve">Sing a song with steps and leaps, accompanied by pitched instruments. </w:t>
            </w:r>
          </w:p>
          <w:p w14:paraId="3671FA3E" w14:textId="3D9DC018" w:rsidR="00307CF3" w:rsidRPr="00307CF3" w:rsidRDefault="00307CF3" w:rsidP="00307C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307CF3">
              <w:rPr>
                <w:rFonts w:ascii="Comic Sans MS" w:hAnsi="Comic Sans MS"/>
              </w:rPr>
              <w:t xml:space="preserve">Sing high and low notes, and develop listening skills through matching movement to pitch. </w:t>
            </w:r>
          </w:p>
          <w:p w14:paraId="2D0F08FC" w14:textId="60B9015D" w:rsidR="00307CF3" w:rsidRPr="002217B3" w:rsidRDefault="00307CF3" w:rsidP="00307C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307CF3">
              <w:rPr>
                <w:rFonts w:ascii="Comic Sans MS" w:hAnsi="Comic Sans MS"/>
              </w:rPr>
              <w:t>Sing stepping notes that move up and down accompanied by tuned percussion and hand actions.</w:t>
            </w:r>
          </w:p>
        </w:tc>
        <w:tc>
          <w:tcPr>
            <w:tcW w:w="8167" w:type="dxa"/>
            <w:shd w:val="clear" w:color="auto" w:fill="auto"/>
          </w:tcPr>
          <w:p w14:paraId="34D87B1F" w14:textId="77777777" w:rsidR="006253FE" w:rsidRPr="006253FE" w:rsidRDefault="006253FE" w:rsidP="006253FE">
            <w:pPr>
              <w:pStyle w:val="Default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lastRenderedPageBreak/>
              <w:t xml:space="preserve">EYFS - </w:t>
            </w:r>
          </w:p>
          <w:p w14:paraId="452F12AF" w14:textId="166C472F" w:rsidR="002217B3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Enjoy singing, music and toys that make sounds</w:t>
            </w:r>
          </w:p>
          <w:p w14:paraId="1181B12A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Enjoy songs and rhymes, tuning in and paying attention. </w:t>
            </w:r>
          </w:p>
          <w:p w14:paraId="37765507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Join in with songs and rhymes, copying sounds, rhythms, tunes, and tempo.</w:t>
            </w:r>
          </w:p>
          <w:p w14:paraId="51A8ACEE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Say some of the words in songs and rhymes.</w:t>
            </w:r>
          </w:p>
          <w:p w14:paraId="4EFF19ED" w14:textId="07A7DAC5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Copy finger movements and other gestures.</w:t>
            </w:r>
          </w:p>
          <w:p w14:paraId="4FF994CD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lastRenderedPageBreak/>
              <w:t>Sing songs and say rhymes independently, for example, singing whilst playing.</w:t>
            </w:r>
          </w:p>
          <w:p w14:paraId="34CE56FD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Show attention to sounds and music. </w:t>
            </w:r>
          </w:p>
          <w:p w14:paraId="6AEBEB91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Respond emotionally and physically to music when it changes. </w:t>
            </w:r>
          </w:p>
          <w:p w14:paraId="77B91AB3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Move and dance to music. </w:t>
            </w:r>
          </w:p>
          <w:p w14:paraId="13423D24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Anticipate phrases and actions in rhymes and songs, like ‘</w:t>
            </w:r>
            <w:proofErr w:type="spellStart"/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Peepo</w:t>
            </w:r>
            <w:proofErr w:type="spellEnd"/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’. </w:t>
            </w:r>
          </w:p>
          <w:p w14:paraId="6F304825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Explore their voices and enjoy making sounds. </w:t>
            </w:r>
          </w:p>
          <w:p w14:paraId="2A4CAAE1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Join in with songs and rhymes, making some sounds. </w:t>
            </w:r>
          </w:p>
          <w:p w14:paraId="5A4441E5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Make rhythmical and repetitive sounds.</w:t>
            </w:r>
          </w:p>
          <w:p w14:paraId="07A0C4F6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Explore a range of </w:t>
            </w:r>
            <w:proofErr w:type="spellStart"/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soundmakers</w:t>
            </w:r>
            <w:proofErr w:type="spellEnd"/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 and instruments and play them in different ways.</w:t>
            </w:r>
          </w:p>
          <w:p w14:paraId="3DB0D1E2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Enjoy and take part in action songs, such as ‘Twinkle, Twinkle Little Star’. </w:t>
            </w:r>
          </w:p>
          <w:p w14:paraId="5E585C37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Listen with increased attention to sounds. </w:t>
            </w:r>
          </w:p>
          <w:p w14:paraId="39869F1E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  <w:u w:val="single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Listen carefully to rhymes and songs, paying attention to how they sound.</w:t>
            </w:r>
          </w:p>
          <w:p w14:paraId="0C7E3AC0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Learn rhymes, poems and songs.</w:t>
            </w:r>
          </w:p>
          <w:p w14:paraId="7956082D" w14:textId="1F1BE71E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Sing in a group or on their own, increasingly matching the pitch and following the melody. </w:t>
            </w:r>
          </w:p>
          <w:p w14:paraId="4D805995" w14:textId="77777777" w:rsidR="00B9105C" w:rsidRDefault="00B9105C" w:rsidP="00B9105C">
            <w:pPr>
              <w:pStyle w:val="Default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F38E58" w14:textId="64A8AF9E" w:rsidR="00B9105C" w:rsidRDefault="00B9105C" w:rsidP="00687EF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661E96" w14:textId="77777777" w:rsidR="00B9105C" w:rsidRDefault="00B9105C" w:rsidP="00687EF0">
            <w:pPr>
              <w:pStyle w:val="Default"/>
              <w:rPr>
                <w:rFonts w:ascii="Comic Sans MS" w:hAnsi="Comic Sans MS"/>
              </w:rPr>
            </w:pPr>
          </w:p>
          <w:p w14:paraId="39EC9B3E" w14:textId="77777777" w:rsidR="006253FE" w:rsidRPr="006253FE" w:rsidRDefault="006253FE" w:rsidP="00687EF0">
            <w:pPr>
              <w:pStyle w:val="Default"/>
              <w:rPr>
                <w:rFonts w:ascii="Comic Sans MS" w:hAnsi="Comic Sans MS"/>
                <w:sz w:val="20"/>
              </w:rPr>
            </w:pPr>
            <w:r w:rsidRPr="006253FE">
              <w:rPr>
                <w:rFonts w:ascii="Comic Sans MS" w:hAnsi="Comic Sans MS"/>
                <w:sz w:val="20"/>
              </w:rPr>
              <w:t xml:space="preserve">Key Stage One - </w:t>
            </w:r>
          </w:p>
          <w:p w14:paraId="4B5A0023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Combine voices and movement to perform a chant and a song</w:t>
            </w:r>
          </w:p>
          <w:p w14:paraId="56C41E8C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Use voices to create descriptive sounds</w:t>
            </w:r>
          </w:p>
          <w:p w14:paraId="450C60EE" w14:textId="77777777" w:rsidR="006253FE" w:rsidRPr="00B9105C" w:rsidRDefault="006253FE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Identify and keep a steady beat using instruments</w:t>
            </w:r>
          </w:p>
          <w:p w14:paraId="06EF6846" w14:textId="4C7BD58E" w:rsidR="006253FE" w:rsidRPr="00B9105C" w:rsidRDefault="006253FE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Play percussion instruments at different speeds (tempi)</w:t>
            </w:r>
          </w:p>
          <w:p w14:paraId="6CBED770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 sounds on instruments and find different ways to vary their sound</w:t>
            </w:r>
          </w:p>
          <w:p w14:paraId="45BC881F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</w:p>
          <w:p w14:paraId="5145F7A5" w14:textId="3CD370F8" w:rsidR="006253FE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Use instruments to create descriptive sounds</w:t>
            </w:r>
          </w:p>
          <w:p w14:paraId="55EAD933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Recognise and respond to changes in tempo in music</w:t>
            </w:r>
          </w:p>
          <w:p w14:paraId="2D9B64C0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Identify a sequence of sounds (structure) in a piece of music</w:t>
            </w:r>
          </w:p>
          <w:p w14:paraId="3D74F0D1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Respond to music through movement</w:t>
            </w:r>
          </w:p>
          <w:p w14:paraId="39D35FD1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Identify a repeated rhythm pattern</w:t>
            </w:r>
          </w:p>
          <w:p w14:paraId="7D0FAB8A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Understand musical structure by listening and responding through movement</w:t>
            </w:r>
          </w:p>
          <w:p w14:paraId="7652EA1C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lastRenderedPageBreak/>
              <w:t>Explore, create and place vocal and body percussion sounds</w:t>
            </w:r>
          </w:p>
          <w:p w14:paraId="7A62BAB7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 different sound sources and materials</w:t>
            </w:r>
          </w:p>
          <w:p w14:paraId="10543C97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 sounds on instruments and find different ways to vary their sound</w:t>
            </w:r>
          </w:p>
          <w:p w14:paraId="0AA521AF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Play fast, slow, loud, and quiet sounds on percussion instruments</w:t>
            </w:r>
          </w:p>
          <w:p w14:paraId="16A1BD60" w14:textId="77777777" w:rsidR="00B9105C" w:rsidRPr="00B9105C" w:rsidRDefault="00B9105C" w:rsidP="00B9105C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3A6424" w14:textId="77777777" w:rsidR="002217B3" w:rsidRPr="00AA43FD" w:rsidRDefault="002217B3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6047B189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1B7C" w14:textId="77777777" w:rsidR="00077EF0" w:rsidRDefault="00077EF0" w:rsidP="00470DE7">
      <w:pPr>
        <w:spacing w:after="0" w:line="240" w:lineRule="auto"/>
      </w:pPr>
      <w:r>
        <w:separator/>
      </w:r>
    </w:p>
  </w:endnote>
  <w:endnote w:type="continuationSeparator" w:id="0">
    <w:p w14:paraId="03C146B3" w14:textId="77777777" w:rsidR="00077EF0" w:rsidRDefault="00077EF0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4804" w14:textId="77777777" w:rsidR="00077EF0" w:rsidRDefault="00077EF0" w:rsidP="00470DE7">
      <w:pPr>
        <w:spacing w:after="0" w:line="240" w:lineRule="auto"/>
      </w:pPr>
      <w:r>
        <w:separator/>
      </w:r>
    </w:p>
  </w:footnote>
  <w:footnote w:type="continuationSeparator" w:id="0">
    <w:p w14:paraId="155C4E9E" w14:textId="77777777" w:rsidR="00077EF0" w:rsidRDefault="00077EF0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DF3A" w14:textId="77777777" w:rsidR="00077EF0" w:rsidRDefault="0007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B5E"/>
    <w:multiLevelType w:val="hybridMultilevel"/>
    <w:tmpl w:val="3BA47FDC"/>
    <w:lvl w:ilvl="0" w:tplc="215ACC4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5BE4"/>
    <w:multiLevelType w:val="hybridMultilevel"/>
    <w:tmpl w:val="2A265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945A1"/>
    <w:multiLevelType w:val="hybridMultilevel"/>
    <w:tmpl w:val="D9460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43FE0"/>
    <w:multiLevelType w:val="hybridMultilevel"/>
    <w:tmpl w:val="786A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FC"/>
    <w:multiLevelType w:val="hybridMultilevel"/>
    <w:tmpl w:val="A14A3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7F1"/>
    <w:multiLevelType w:val="hybridMultilevel"/>
    <w:tmpl w:val="1D442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365"/>
    <w:multiLevelType w:val="hybridMultilevel"/>
    <w:tmpl w:val="8C761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947"/>
    <w:multiLevelType w:val="hybridMultilevel"/>
    <w:tmpl w:val="C1E63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F66FA"/>
    <w:multiLevelType w:val="hybridMultilevel"/>
    <w:tmpl w:val="BD20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355C4"/>
    <w:multiLevelType w:val="hybridMultilevel"/>
    <w:tmpl w:val="F95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80F54"/>
    <w:multiLevelType w:val="hybridMultilevel"/>
    <w:tmpl w:val="98184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19"/>
  </w:num>
  <w:num w:numId="16">
    <w:abstractNumId w:val="11"/>
  </w:num>
  <w:num w:numId="17">
    <w:abstractNumId w:val="18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7EF0"/>
    <w:rsid w:val="0008702A"/>
    <w:rsid w:val="001542AF"/>
    <w:rsid w:val="001D7295"/>
    <w:rsid w:val="002217B3"/>
    <w:rsid w:val="002C4AAF"/>
    <w:rsid w:val="00307CF3"/>
    <w:rsid w:val="00434990"/>
    <w:rsid w:val="00470DE7"/>
    <w:rsid w:val="00497491"/>
    <w:rsid w:val="004D4353"/>
    <w:rsid w:val="00543A4E"/>
    <w:rsid w:val="005D41E2"/>
    <w:rsid w:val="005E1B78"/>
    <w:rsid w:val="005F556D"/>
    <w:rsid w:val="006253FE"/>
    <w:rsid w:val="00630686"/>
    <w:rsid w:val="00641689"/>
    <w:rsid w:val="00645572"/>
    <w:rsid w:val="00687EF0"/>
    <w:rsid w:val="006D078D"/>
    <w:rsid w:val="006D3CE7"/>
    <w:rsid w:val="00706802"/>
    <w:rsid w:val="00721669"/>
    <w:rsid w:val="0073557D"/>
    <w:rsid w:val="0074754A"/>
    <w:rsid w:val="007B7A6A"/>
    <w:rsid w:val="007C0FC5"/>
    <w:rsid w:val="008A2512"/>
    <w:rsid w:val="008B07D4"/>
    <w:rsid w:val="008C60BA"/>
    <w:rsid w:val="008D1606"/>
    <w:rsid w:val="008D4944"/>
    <w:rsid w:val="009104C1"/>
    <w:rsid w:val="009C6EF0"/>
    <w:rsid w:val="009F3342"/>
    <w:rsid w:val="00AA43FD"/>
    <w:rsid w:val="00AB0A76"/>
    <w:rsid w:val="00B324B7"/>
    <w:rsid w:val="00B57D77"/>
    <w:rsid w:val="00B9105C"/>
    <w:rsid w:val="00BB43F1"/>
    <w:rsid w:val="00BE3D40"/>
    <w:rsid w:val="00C26A1E"/>
    <w:rsid w:val="00C46867"/>
    <w:rsid w:val="00C5585C"/>
    <w:rsid w:val="00C81C76"/>
    <w:rsid w:val="00CC6FDF"/>
    <w:rsid w:val="00D00D92"/>
    <w:rsid w:val="00DF00E5"/>
    <w:rsid w:val="00E3166C"/>
    <w:rsid w:val="00F65A5F"/>
    <w:rsid w:val="00FB083E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3B6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styleId="NormalWeb">
    <w:name w:val="Normal (Web)"/>
    <w:basedOn w:val="Normal"/>
    <w:uiPriority w:val="99"/>
    <w:semiHidden/>
    <w:unhideWhenUsed/>
    <w:rsid w:val="00E3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2023-03-16T09:48:00Z</dcterms:created>
  <dcterms:modified xsi:type="dcterms:W3CDTF">2023-03-25T16:14:00Z</dcterms:modified>
</cp:coreProperties>
</file>