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6A5E8" w14:textId="34BDC5C9" w:rsidR="003246EE" w:rsidRDefault="003246EE" w:rsidP="00D16219">
      <w:pPr>
        <w:jc w:val="center"/>
        <w:rPr>
          <w:rFonts w:ascii="Comic Sans MS" w:hAnsi="Comic Sans MS"/>
          <w:b/>
          <w:u w:val="single"/>
        </w:rPr>
      </w:pPr>
      <w:r w:rsidRPr="00D16219">
        <w:rPr>
          <w:rFonts w:ascii="Comic Sans MS" w:hAnsi="Comic Sans MS"/>
          <w:b/>
          <w:u w:val="single"/>
        </w:rPr>
        <w:t xml:space="preserve">English Overview – </w:t>
      </w:r>
      <w:r w:rsidR="00DB1299">
        <w:rPr>
          <w:rFonts w:ascii="Comic Sans MS" w:hAnsi="Comic Sans MS"/>
          <w:b/>
          <w:u w:val="single"/>
        </w:rPr>
        <w:t>B</w:t>
      </w:r>
      <w:r w:rsidR="00CB699E">
        <w:rPr>
          <w:rFonts w:ascii="Comic Sans MS" w:hAnsi="Comic Sans MS"/>
          <w:b/>
          <w:u w:val="single"/>
        </w:rPr>
        <w:t>adger</w:t>
      </w:r>
      <w:r w:rsidRPr="00D16219">
        <w:rPr>
          <w:rFonts w:ascii="Comic Sans MS" w:hAnsi="Comic Sans MS"/>
          <w:b/>
          <w:u w:val="single"/>
        </w:rPr>
        <w:t>s 202</w:t>
      </w:r>
      <w:r w:rsidR="009F22A9">
        <w:rPr>
          <w:rFonts w:ascii="Comic Sans MS" w:hAnsi="Comic Sans MS"/>
          <w:b/>
          <w:u w:val="single"/>
        </w:rPr>
        <w:t>3</w:t>
      </w:r>
      <w:r w:rsidRPr="00D16219">
        <w:rPr>
          <w:rFonts w:ascii="Comic Sans MS" w:hAnsi="Comic Sans MS"/>
          <w:b/>
          <w:u w:val="single"/>
        </w:rPr>
        <w:t>-202</w:t>
      </w:r>
      <w:r w:rsidR="009F22A9">
        <w:rPr>
          <w:rFonts w:ascii="Comic Sans MS" w:hAnsi="Comic Sans MS"/>
          <w:b/>
          <w:u w:val="single"/>
        </w:rPr>
        <w:t>4</w:t>
      </w:r>
    </w:p>
    <w:tbl>
      <w:tblPr>
        <w:tblStyle w:val="TableGrid"/>
        <w:tblW w:w="12895" w:type="dxa"/>
        <w:tblLook w:val="04A0" w:firstRow="1" w:lastRow="0" w:firstColumn="1" w:lastColumn="0" w:noHBand="0" w:noVBand="1"/>
      </w:tblPr>
      <w:tblGrid>
        <w:gridCol w:w="1696"/>
        <w:gridCol w:w="2977"/>
        <w:gridCol w:w="709"/>
        <w:gridCol w:w="1559"/>
        <w:gridCol w:w="1559"/>
        <w:gridCol w:w="284"/>
        <w:gridCol w:w="4111"/>
      </w:tblGrid>
      <w:tr w:rsidR="004D779E" w14:paraId="0FF5A185" w14:textId="585092FC" w:rsidTr="004D779E">
        <w:tc>
          <w:tcPr>
            <w:tcW w:w="1696" w:type="dxa"/>
          </w:tcPr>
          <w:p w14:paraId="7D117329" w14:textId="5D16085A" w:rsidR="004D779E" w:rsidRDefault="004D779E" w:rsidP="00D16219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Autumn 1 2023</w:t>
            </w:r>
          </w:p>
        </w:tc>
        <w:tc>
          <w:tcPr>
            <w:tcW w:w="2977" w:type="dxa"/>
          </w:tcPr>
          <w:p w14:paraId="217BE7FA" w14:textId="4F2DDD27" w:rsidR="004D779E" w:rsidRDefault="004D779E" w:rsidP="00D16219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Weeks 1-2</w:t>
            </w:r>
          </w:p>
        </w:tc>
        <w:tc>
          <w:tcPr>
            <w:tcW w:w="8222" w:type="dxa"/>
            <w:gridSpan w:val="5"/>
          </w:tcPr>
          <w:p w14:paraId="2623BF5D" w14:textId="29CD9C67" w:rsidR="004D779E" w:rsidRDefault="004D779E" w:rsidP="004D779E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Weeks 3 - 7</w:t>
            </w:r>
          </w:p>
        </w:tc>
      </w:tr>
      <w:tr w:rsidR="004D779E" w14:paraId="62EB56E1" w14:textId="44712941" w:rsidTr="004D779E">
        <w:tc>
          <w:tcPr>
            <w:tcW w:w="1696" w:type="dxa"/>
          </w:tcPr>
          <w:p w14:paraId="7A5C53D5" w14:textId="7AB49EC1" w:rsidR="004D779E" w:rsidRDefault="004D779E" w:rsidP="00D16219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The Victorians</w:t>
            </w:r>
          </w:p>
        </w:tc>
        <w:tc>
          <w:tcPr>
            <w:tcW w:w="2977" w:type="dxa"/>
          </w:tcPr>
          <w:p w14:paraId="4309180D" w14:textId="5E45019C" w:rsidR="004D779E" w:rsidRPr="007052A2" w:rsidRDefault="004D779E" w:rsidP="00D16219">
            <w:pPr>
              <w:jc w:val="center"/>
              <w:rPr>
                <w:rFonts w:ascii="Comic Sans MS" w:hAnsi="Comic Sans MS"/>
                <w:bCs/>
              </w:rPr>
            </w:pPr>
            <w:r w:rsidRPr="007052A2">
              <w:rPr>
                <w:rFonts w:ascii="Comic Sans MS" w:hAnsi="Comic Sans MS"/>
                <w:bCs/>
              </w:rPr>
              <w:t>Victorian songs and Nursery Rhymes</w:t>
            </w:r>
          </w:p>
        </w:tc>
        <w:tc>
          <w:tcPr>
            <w:tcW w:w="8222" w:type="dxa"/>
            <w:gridSpan w:val="5"/>
          </w:tcPr>
          <w:p w14:paraId="44486D9E" w14:textId="5EFA52CC" w:rsidR="004D779E" w:rsidRPr="007052A2" w:rsidRDefault="004D779E" w:rsidP="00D16219">
            <w:pPr>
              <w:jc w:val="center"/>
              <w:rPr>
                <w:rFonts w:ascii="Comic Sans MS" w:hAnsi="Comic Sans MS"/>
                <w:bCs/>
              </w:rPr>
            </w:pPr>
            <w:r w:rsidRPr="007052A2">
              <w:rPr>
                <w:rFonts w:ascii="Comic Sans MS" w:hAnsi="Comic Sans MS"/>
                <w:bCs/>
              </w:rPr>
              <w:t>Hans Christion Andersen Fairy tales</w:t>
            </w:r>
          </w:p>
        </w:tc>
      </w:tr>
      <w:tr w:rsidR="009F22A9" w14:paraId="44491E31" w14:textId="29A2196C" w:rsidTr="004D779E">
        <w:tc>
          <w:tcPr>
            <w:tcW w:w="1696" w:type="dxa"/>
          </w:tcPr>
          <w:p w14:paraId="5D4224EF" w14:textId="48B586A3" w:rsidR="009F22A9" w:rsidRDefault="009F22A9" w:rsidP="00D16219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Autumn 2 2023</w:t>
            </w:r>
          </w:p>
        </w:tc>
        <w:tc>
          <w:tcPr>
            <w:tcW w:w="2977" w:type="dxa"/>
          </w:tcPr>
          <w:p w14:paraId="4D8FD8D0" w14:textId="4016DBEC" w:rsidR="009F22A9" w:rsidRDefault="002A011D" w:rsidP="00D16219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Weeks 1-2</w:t>
            </w:r>
          </w:p>
        </w:tc>
        <w:tc>
          <w:tcPr>
            <w:tcW w:w="4111" w:type="dxa"/>
            <w:gridSpan w:val="4"/>
          </w:tcPr>
          <w:p w14:paraId="227D844C" w14:textId="787B53BD" w:rsidR="009F22A9" w:rsidRDefault="002A011D" w:rsidP="00D16219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Weeks 3-4</w:t>
            </w:r>
          </w:p>
        </w:tc>
        <w:tc>
          <w:tcPr>
            <w:tcW w:w="4111" w:type="dxa"/>
          </w:tcPr>
          <w:p w14:paraId="4AB6019A" w14:textId="335AE028" w:rsidR="009F22A9" w:rsidRDefault="002A011D" w:rsidP="00D16219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Weeks 4-7</w:t>
            </w:r>
          </w:p>
        </w:tc>
      </w:tr>
      <w:tr w:rsidR="009F22A9" w14:paraId="72B57E56" w14:textId="436841B8" w:rsidTr="004D779E">
        <w:tc>
          <w:tcPr>
            <w:tcW w:w="1696" w:type="dxa"/>
          </w:tcPr>
          <w:p w14:paraId="1322B426" w14:textId="24411E59" w:rsidR="009F22A9" w:rsidRDefault="004D779E" w:rsidP="00D16219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The Victorians</w:t>
            </w:r>
          </w:p>
        </w:tc>
        <w:tc>
          <w:tcPr>
            <w:tcW w:w="2977" w:type="dxa"/>
          </w:tcPr>
          <w:p w14:paraId="3565DDE3" w14:textId="21D235B3" w:rsidR="009F22A9" w:rsidRPr="007052A2" w:rsidRDefault="004D779E" w:rsidP="00D16219">
            <w:pPr>
              <w:jc w:val="center"/>
              <w:rPr>
                <w:rFonts w:ascii="Comic Sans MS" w:hAnsi="Comic Sans MS"/>
                <w:bCs/>
              </w:rPr>
            </w:pPr>
            <w:r w:rsidRPr="007052A2">
              <w:rPr>
                <w:rFonts w:ascii="Comic Sans MS" w:hAnsi="Comic Sans MS"/>
                <w:bCs/>
              </w:rPr>
              <w:t>Room on the Broom</w:t>
            </w:r>
          </w:p>
        </w:tc>
        <w:tc>
          <w:tcPr>
            <w:tcW w:w="4111" w:type="dxa"/>
            <w:gridSpan w:val="4"/>
          </w:tcPr>
          <w:p w14:paraId="1FFE1D44" w14:textId="638D5EFA" w:rsidR="009F22A9" w:rsidRPr="007052A2" w:rsidRDefault="002A011D" w:rsidP="00D16219">
            <w:pPr>
              <w:jc w:val="center"/>
              <w:rPr>
                <w:rFonts w:ascii="Comic Sans MS" w:hAnsi="Comic Sans MS"/>
                <w:bCs/>
              </w:rPr>
            </w:pPr>
            <w:r w:rsidRPr="007052A2">
              <w:rPr>
                <w:rFonts w:ascii="Comic Sans MS" w:hAnsi="Comic Sans MS"/>
                <w:bCs/>
              </w:rPr>
              <w:t>Dogger</w:t>
            </w:r>
          </w:p>
        </w:tc>
        <w:tc>
          <w:tcPr>
            <w:tcW w:w="4111" w:type="dxa"/>
          </w:tcPr>
          <w:p w14:paraId="11AE0258" w14:textId="6A4F5727" w:rsidR="009F22A9" w:rsidRPr="007052A2" w:rsidRDefault="002A011D" w:rsidP="00D16219">
            <w:pPr>
              <w:jc w:val="center"/>
              <w:rPr>
                <w:rFonts w:ascii="Comic Sans MS" w:hAnsi="Comic Sans MS"/>
                <w:bCs/>
              </w:rPr>
            </w:pPr>
            <w:r w:rsidRPr="007052A2">
              <w:rPr>
                <w:rFonts w:ascii="Comic Sans MS" w:hAnsi="Comic Sans MS"/>
                <w:bCs/>
              </w:rPr>
              <w:t>Percy the Park-keeper One Snowy Night</w:t>
            </w:r>
          </w:p>
        </w:tc>
      </w:tr>
      <w:tr w:rsidR="004D779E" w14:paraId="0B5A34DB" w14:textId="77777777" w:rsidTr="004D779E">
        <w:tc>
          <w:tcPr>
            <w:tcW w:w="1696" w:type="dxa"/>
          </w:tcPr>
          <w:p w14:paraId="46F4D4F5" w14:textId="3DCD6AA5" w:rsidR="004D779E" w:rsidRDefault="004D779E" w:rsidP="00D16219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Spring 1 2024</w:t>
            </w:r>
          </w:p>
        </w:tc>
        <w:tc>
          <w:tcPr>
            <w:tcW w:w="5245" w:type="dxa"/>
            <w:gridSpan w:val="3"/>
          </w:tcPr>
          <w:p w14:paraId="77B21224" w14:textId="7ED8B187" w:rsidR="004D779E" w:rsidRPr="002A011D" w:rsidRDefault="004D779E" w:rsidP="00D16219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Weeks 1-3</w:t>
            </w:r>
          </w:p>
        </w:tc>
        <w:tc>
          <w:tcPr>
            <w:tcW w:w="5954" w:type="dxa"/>
            <w:gridSpan w:val="3"/>
          </w:tcPr>
          <w:p w14:paraId="056EEBD6" w14:textId="79785338" w:rsidR="004D779E" w:rsidRDefault="004D779E" w:rsidP="00D16219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Weeks 4-5</w:t>
            </w:r>
          </w:p>
        </w:tc>
      </w:tr>
      <w:tr w:rsidR="004D779E" w14:paraId="226EE833" w14:textId="1550CE28" w:rsidTr="004D779E">
        <w:tc>
          <w:tcPr>
            <w:tcW w:w="1696" w:type="dxa"/>
          </w:tcPr>
          <w:p w14:paraId="3BC2B616" w14:textId="338F7E3E" w:rsidR="004D779E" w:rsidRDefault="004D779E" w:rsidP="004D779E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Seas and Oceans</w:t>
            </w:r>
          </w:p>
        </w:tc>
        <w:tc>
          <w:tcPr>
            <w:tcW w:w="5245" w:type="dxa"/>
            <w:gridSpan w:val="3"/>
          </w:tcPr>
          <w:p w14:paraId="4CBE48EE" w14:textId="51652431" w:rsidR="004D779E" w:rsidRPr="007052A2" w:rsidRDefault="004D779E" w:rsidP="004D779E">
            <w:pPr>
              <w:jc w:val="center"/>
              <w:rPr>
                <w:rFonts w:ascii="Comic Sans MS" w:hAnsi="Comic Sans MS"/>
                <w:bCs/>
              </w:rPr>
            </w:pPr>
            <w:r w:rsidRPr="007052A2">
              <w:rPr>
                <w:rFonts w:ascii="Comic Sans MS" w:hAnsi="Comic Sans MS"/>
                <w:bCs/>
              </w:rPr>
              <w:t>The Snail and the Whale</w:t>
            </w:r>
          </w:p>
        </w:tc>
        <w:tc>
          <w:tcPr>
            <w:tcW w:w="5954" w:type="dxa"/>
            <w:gridSpan w:val="3"/>
          </w:tcPr>
          <w:p w14:paraId="3B00A2B6" w14:textId="469C2918" w:rsidR="004D779E" w:rsidRPr="007052A2" w:rsidRDefault="004D779E" w:rsidP="004D779E">
            <w:pPr>
              <w:jc w:val="center"/>
              <w:rPr>
                <w:rFonts w:ascii="Comic Sans MS" w:hAnsi="Comic Sans MS"/>
                <w:bCs/>
              </w:rPr>
            </w:pPr>
            <w:r w:rsidRPr="007052A2">
              <w:rPr>
                <w:rFonts w:ascii="Comic Sans MS" w:hAnsi="Comic Sans MS"/>
                <w:bCs/>
                <w:sz w:val="20"/>
                <w:szCs w:val="24"/>
              </w:rPr>
              <w:t>Commotion in the Ocean</w:t>
            </w:r>
          </w:p>
        </w:tc>
      </w:tr>
      <w:tr w:rsidR="004D779E" w14:paraId="41816FF2" w14:textId="77777777" w:rsidTr="004D779E">
        <w:tc>
          <w:tcPr>
            <w:tcW w:w="1696" w:type="dxa"/>
          </w:tcPr>
          <w:p w14:paraId="508637DD" w14:textId="6F1B136F" w:rsidR="004D779E" w:rsidRDefault="004D779E" w:rsidP="004D779E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Spring 2 2024</w:t>
            </w:r>
          </w:p>
        </w:tc>
        <w:tc>
          <w:tcPr>
            <w:tcW w:w="5245" w:type="dxa"/>
            <w:gridSpan w:val="3"/>
          </w:tcPr>
          <w:p w14:paraId="297C42AC" w14:textId="0BF891AE" w:rsidR="004D779E" w:rsidRPr="002A011D" w:rsidRDefault="004D779E" w:rsidP="004D779E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Weeks 1-3</w:t>
            </w:r>
          </w:p>
        </w:tc>
        <w:tc>
          <w:tcPr>
            <w:tcW w:w="5954" w:type="dxa"/>
            <w:gridSpan w:val="3"/>
          </w:tcPr>
          <w:p w14:paraId="1F169C93" w14:textId="5F191455" w:rsidR="004D779E" w:rsidRDefault="004D779E" w:rsidP="004D779E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Weeks 4-5</w:t>
            </w:r>
          </w:p>
        </w:tc>
      </w:tr>
      <w:tr w:rsidR="004D779E" w14:paraId="1FB1CE11" w14:textId="77777777" w:rsidTr="00B74238">
        <w:tc>
          <w:tcPr>
            <w:tcW w:w="1696" w:type="dxa"/>
          </w:tcPr>
          <w:p w14:paraId="4FF90EFC" w14:textId="132C1A04" w:rsidR="004D779E" w:rsidRDefault="008D6CC0" w:rsidP="004D779E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Seas and Oceans</w:t>
            </w:r>
          </w:p>
        </w:tc>
        <w:tc>
          <w:tcPr>
            <w:tcW w:w="5245" w:type="dxa"/>
            <w:gridSpan w:val="3"/>
          </w:tcPr>
          <w:p w14:paraId="1C35C890" w14:textId="11163B8B" w:rsidR="004D779E" w:rsidRPr="002A011D" w:rsidRDefault="004D779E" w:rsidP="004D779E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sz w:val="20"/>
                <w:szCs w:val="24"/>
              </w:rPr>
              <w:t>The Lighthouse Keeper’s  Cat</w:t>
            </w:r>
          </w:p>
        </w:tc>
        <w:tc>
          <w:tcPr>
            <w:tcW w:w="5954" w:type="dxa"/>
            <w:gridSpan w:val="3"/>
          </w:tcPr>
          <w:p w14:paraId="6A63B601" w14:textId="77777777" w:rsidR="004D779E" w:rsidRDefault="004D779E" w:rsidP="004D779E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 xml:space="preserve">Seaside poems by Bennet and </w:t>
            </w:r>
            <w:proofErr w:type="spellStart"/>
            <w:r>
              <w:rPr>
                <w:rFonts w:ascii="Comic Sans MS" w:hAnsi="Comic Sans MS"/>
                <w:sz w:val="20"/>
                <w:szCs w:val="24"/>
              </w:rPr>
              <w:t>Sharrat</w:t>
            </w:r>
            <w:proofErr w:type="spellEnd"/>
          </w:p>
          <w:p w14:paraId="565BED77" w14:textId="6A1F05E1" w:rsidR="007052A2" w:rsidRDefault="007052A2" w:rsidP="004D779E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Non-fiction Ocean creatures books</w:t>
            </w:r>
          </w:p>
        </w:tc>
      </w:tr>
      <w:tr w:rsidR="00F548BC" w14:paraId="664FD7C6" w14:textId="77777777" w:rsidTr="00F548BC">
        <w:tc>
          <w:tcPr>
            <w:tcW w:w="1696" w:type="dxa"/>
          </w:tcPr>
          <w:p w14:paraId="7582C67A" w14:textId="5634F3FF" w:rsidR="00F548BC" w:rsidRDefault="00F548BC" w:rsidP="007052A2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Summer 1 2024</w:t>
            </w:r>
          </w:p>
        </w:tc>
        <w:tc>
          <w:tcPr>
            <w:tcW w:w="3686" w:type="dxa"/>
            <w:gridSpan w:val="2"/>
          </w:tcPr>
          <w:p w14:paraId="35053ACB" w14:textId="346706C1" w:rsidR="00F548BC" w:rsidRDefault="00F548BC" w:rsidP="007052A2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Weeks 1-3</w:t>
            </w:r>
          </w:p>
        </w:tc>
        <w:tc>
          <w:tcPr>
            <w:tcW w:w="3118" w:type="dxa"/>
            <w:gridSpan w:val="2"/>
          </w:tcPr>
          <w:p w14:paraId="24AD5CFB" w14:textId="7BA52860" w:rsidR="00F548BC" w:rsidRPr="002A011D" w:rsidRDefault="00F548BC" w:rsidP="007052A2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Weeks 4-5</w:t>
            </w:r>
          </w:p>
        </w:tc>
        <w:tc>
          <w:tcPr>
            <w:tcW w:w="4395" w:type="dxa"/>
            <w:gridSpan w:val="2"/>
          </w:tcPr>
          <w:p w14:paraId="29D4DDDB" w14:textId="67F0E397" w:rsidR="00F548BC" w:rsidRDefault="00F548BC" w:rsidP="007052A2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Weeks 6-7</w:t>
            </w:r>
          </w:p>
        </w:tc>
      </w:tr>
      <w:tr w:rsidR="00F548BC" w14:paraId="2DF8A2C3" w14:textId="77777777" w:rsidTr="00F548BC">
        <w:tc>
          <w:tcPr>
            <w:tcW w:w="1696" w:type="dxa"/>
          </w:tcPr>
          <w:p w14:paraId="479E08EA" w14:textId="5C60C8BE" w:rsidR="00F548BC" w:rsidRDefault="00F548BC" w:rsidP="007052A2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Explorers</w:t>
            </w:r>
          </w:p>
        </w:tc>
        <w:tc>
          <w:tcPr>
            <w:tcW w:w="3686" w:type="dxa"/>
            <w:gridSpan w:val="2"/>
          </w:tcPr>
          <w:p w14:paraId="14C8DEFD" w14:textId="7C09C822" w:rsidR="00F548BC" w:rsidRDefault="00F548BC" w:rsidP="007052A2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sz w:val="20"/>
                <w:szCs w:val="24"/>
              </w:rPr>
              <w:t>Walter the Wonder snail</w:t>
            </w:r>
          </w:p>
        </w:tc>
        <w:tc>
          <w:tcPr>
            <w:tcW w:w="3118" w:type="dxa"/>
            <w:gridSpan w:val="2"/>
          </w:tcPr>
          <w:p w14:paraId="791F4B8D" w14:textId="1E4FBD42" w:rsidR="00F548BC" w:rsidRPr="002A011D" w:rsidRDefault="00F548BC" w:rsidP="007052A2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Man on the Moon</w:t>
            </w:r>
          </w:p>
        </w:tc>
        <w:tc>
          <w:tcPr>
            <w:tcW w:w="4395" w:type="dxa"/>
            <w:gridSpan w:val="2"/>
          </w:tcPr>
          <w:p w14:paraId="40A2508A" w14:textId="1E72F156" w:rsidR="00F548BC" w:rsidRPr="007052A2" w:rsidRDefault="008D6CC0" w:rsidP="007052A2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A Bear called Paddington</w:t>
            </w:r>
          </w:p>
        </w:tc>
      </w:tr>
      <w:tr w:rsidR="008D6CC0" w14:paraId="59D265CA" w14:textId="77777777" w:rsidTr="00F548BC">
        <w:tc>
          <w:tcPr>
            <w:tcW w:w="1696" w:type="dxa"/>
          </w:tcPr>
          <w:p w14:paraId="39DF250D" w14:textId="27B795F5" w:rsidR="008D6CC0" w:rsidRDefault="008D6CC0" w:rsidP="008D6CC0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Summer 1 2024</w:t>
            </w:r>
          </w:p>
        </w:tc>
        <w:tc>
          <w:tcPr>
            <w:tcW w:w="3686" w:type="dxa"/>
            <w:gridSpan w:val="2"/>
          </w:tcPr>
          <w:p w14:paraId="409D45CE" w14:textId="656D5744" w:rsidR="008D6CC0" w:rsidRDefault="008D6CC0" w:rsidP="008D6CC0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Weeks 1-3</w:t>
            </w:r>
          </w:p>
        </w:tc>
        <w:tc>
          <w:tcPr>
            <w:tcW w:w="3118" w:type="dxa"/>
            <w:gridSpan w:val="2"/>
          </w:tcPr>
          <w:p w14:paraId="6C8BC0C2" w14:textId="2EB9C217" w:rsidR="008D6CC0" w:rsidRPr="002A011D" w:rsidRDefault="008D6CC0" w:rsidP="008D6CC0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Weeks 4-5</w:t>
            </w:r>
          </w:p>
        </w:tc>
        <w:tc>
          <w:tcPr>
            <w:tcW w:w="4395" w:type="dxa"/>
            <w:gridSpan w:val="2"/>
          </w:tcPr>
          <w:p w14:paraId="486EB2E9" w14:textId="2757C5E6" w:rsidR="008D6CC0" w:rsidRDefault="008D6CC0" w:rsidP="008D6CC0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Weeks 6-7</w:t>
            </w:r>
          </w:p>
        </w:tc>
      </w:tr>
      <w:tr w:rsidR="00F548BC" w14:paraId="78146587" w14:textId="77777777" w:rsidTr="00F548BC">
        <w:tc>
          <w:tcPr>
            <w:tcW w:w="1696" w:type="dxa"/>
          </w:tcPr>
          <w:p w14:paraId="5176D37C" w14:textId="60F0C19D" w:rsidR="00F548BC" w:rsidRDefault="00F548BC" w:rsidP="004D779E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Explorers</w:t>
            </w:r>
          </w:p>
        </w:tc>
        <w:tc>
          <w:tcPr>
            <w:tcW w:w="3686" w:type="dxa"/>
            <w:gridSpan w:val="2"/>
          </w:tcPr>
          <w:p w14:paraId="569C235F" w14:textId="1DC16A4C" w:rsidR="00F548BC" w:rsidRDefault="008D6CC0" w:rsidP="004D779E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A lion in the meadow</w:t>
            </w:r>
          </w:p>
        </w:tc>
        <w:tc>
          <w:tcPr>
            <w:tcW w:w="3118" w:type="dxa"/>
            <w:gridSpan w:val="2"/>
          </w:tcPr>
          <w:p w14:paraId="3F05DFDC" w14:textId="3C5F0414" w:rsidR="00F548BC" w:rsidRPr="002A011D" w:rsidRDefault="008D6CC0" w:rsidP="004D779E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Owl babies</w:t>
            </w:r>
          </w:p>
        </w:tc>
        <w:tc>
          <w:tcPr>
            <w:tcW w:w="4395" w:type="dxa"/>
            <w:gridSpan w:val="2"/>
          </w:tcPr>
          <w:p w14:paraId="5F69C76C" w14:textId="23695DD9" w:rsidR="00F548BC" w:rsidRDefault="008D6CC0" w:rsidP="004D779E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Mr Magnolia</w:t>
            </w:r>
          </w:p>
        </w:tc>
      </w:tr>
    </w:tbl>
    <w:p w14:paraId="6F598270" w14:textId="77777777" w:rsidR="009F22A9" w:rsidRPr="00D16219" w:rsidRDefault="009F22A9" w:rsidP="00D16219">
      <w:pPr>
        <w:jc w:val="center"/>
        <w:rPr>
          <w:rFonts w:ascii="Comic Sans MS" w:hAnsi="Comic Sans MS"/>
          <w:b/>
          <w:u w:val="single"/>
        </w:rPr>
      </w:pPr>
    </w:p>
    <w:tbl>
      <w:tblPr>
        <w:tblStyle w:val="TableGrid"/>
        <w:tblpPr w:leftFromText="180" w:rightFromText="180" w:vertAnchor="text" w:horzAnchor="margin" w:tblpX="-34" w:tblpY="115"/>
        <w:tblW w:w="12895" w:type="dxa"/>
        <w:tblLayout w:type="fixed"/>
        <w:tblLook w:val="04A0" w:firstRow="1" w:lastRow="0" w:firstColumn="1" w:lastColumn="0" w:noHBand="0" w:noVBand="1"/>
      </w:tblPr>
      <w:tblGrid>
        <w:gridCol w:w="2122"/>
        <w:gridCol w:w="6495"/>
        <w:gridCol w:w="4278"/>
      </w:tblGrid>
      <w:tr w:rsidR="004E338A" w14:paraId="76C6776A" w14:textId="77777777" w:rsidTr="00F548BC">
        <w:tc>
          <w:tcPr>
            <w:tcW w:w="2122" w:type="dxa"/>
          </w:tcPr>
          <w:p w14:paraId="6AF3E6B4" w14:textId="77777777" w:rsidR="004E338A" w:rsidRPr="00F32931" w:rsidRDefault="004E338A" w:rsidP="007052A2">
            <w:pPr>
              <w:rPr>
                <w:rFonts w:ascii="Comic Sans MS" w:hAnsi="Comic Sans MS"/>
              </w:rPr>
            </w:pPr>
            <w:r w:rsidRPr="00F32931">
              <w:rPr>
                <w:rFonts w:ascii="Comic Sans MS" w:hAnsi="Comic Sans MS"/>
              </w:rPr>
              <w:t>Communication</w:t>
            </w:r>
          </w:p>
        </w:tc>
        <w:tc>
          <w:tcPr>
            <w:tcW w:w="6495" w:type="dxa"/>
            <w:shd w:val="clear" w:color="auto" w:fill="BDD6EE" w:themeFill="accent1" w:themeFillTint="66"/>
          </w:tcPr>
          <w:p w14:paraId="29E6807A" w14:textId="77777777" w:rsidR="004E338A" w:rsidRPr="00F32931" w:rsidRDefault="004E338A" w:rsidP="007052A2">
            <w:pPr>
              <w:rPr>
                <w:rFonts w:ascii="Comic Sans MS" w:hAnsi="Comic Sans MS"/>
              </w:rPr>
            </w:pPr>
            <w:r w:rsidRPr="00F32931">
              <w:rPr>
                <w:rFonts w:ascii="Comic Sans MS" w:hAnsi="Comic Sans MS"/>
              </w:rPr>
              <w:t xml:space="preserve">Use of symbols                       </w:t>
            </w:r>
          </w:p>
          <w:p w14:paraId="0ADB902E" w14:textId="77777777" w:rsidR="004E338A" w:rsidRDefault="004E338A" w:rsidP="007052A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of PECs</w:t>
            </w:r>
            <w:r w:rsidRPr="00F32931">
              <w:rPr>
                <w:rFonts w:ascii="Comic Sans MS" w:hAnsi="Comic Sans MS"/>
              </w:rPr>
              <w:t xml:space="preserve">.           </w:t>
            </w:r>
          </w:p>
          <w:p w14:paraId="150E4B51" w14:textId="77777777" w:rsidR="004E338A" w:rsidRDefault="004E338A" w:rsidP="007052A2">
            <w:pPr>
              <w:rPr>
                <w:rFonts w:ascii="Comic Sans MS" w:hAnsi="Comic Sans MS"/>
              </w:rPr>
            </w:pPr>
            <w:r w:rsidRPr="00F32931">
              <w:rPr>
                <w:rFonts w:ascii="Comic Sans MS" w:hAnsi="Comic Sans MS"/>
              </w:rPr>
              <w:t>Use of sign</w:t>
            </w:r>
          </w:p>
          <w:p w14:paraId="4BF22F7A" w14:textId="77777777" w:rsidR="009F22A9" w:rsidRDefault="009F22A9" w:rsidP="007052A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of Grid Player</w:t>
            </w:r>
          </w:p>
          <w:p w14:paraId="7C8C84F6" w14:textId="77777777" w:rsidR="009F22A9" w:rsidRDefault="009F22A9" w:rsidP="007052A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of photos and Objects of reference</w:t>
            </w:r>
          </w:p>
          <w:p w14:paraId="2436EF9B" w14:textId="13C3DDAC" w:rsidR="009F22A9" w:rsidRPr="00F32931" w:rsidRDefault="009F22A9" w:rsidP="007052A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of speech</w:t>
            </w:r>
          </w:p>
        </w:tc>
        <w:tc>
          <w:tcPr>
            <w:tcW w:w="4278" w:type="dxa"/>
            <w:shd w:val="clear" w:color="auto" w:fill="BDD6EE" w:themeFill="accent1" w:themeFillTint="66"/>
          </w:tcPr>
          <w:p w14:paraId="6A92DE4E" w14:textId="77777777" w:rsidR="004E338A" w:rsidRDefault="004E338A" w:rsidP="007052A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Intensive Interaction</w:t>
            </w:r>
          </w:p>
          <w:p w14:paraId="1F673DBD" w14:textId="77777777" w:rsidR="004E338A" w:rsidRDefault="004E338A" w:rsidP="007052A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Tap </w:t>
            </w:r>
            <w:proofErr w:type="spellStart"/>
            <w:r>
              <w:rPr>
                <w:rFonts w:ascii="Comic Sans MS" w:hAnsi="Comic Sans MS"/>
              </w:rPr>
              <w:t>tap</w:t>
            </w:r>
            <w:proofErr w:type="spellEnd"/>
            <w:r>
              <w:rPr>
                <w:rFonts w:ascii="Comic Sans MS" w:hAnsi="Comic Sans MS"/>
              </w:rPr>
              <w:t xml:space="preserve"> boxes</w:t>
            </w:r>
          </w:p>
          <w:p w14:paraId="5830F507" w14:textId="77777777" w:rsidR="004E338A" w:rsidRDefault="004E338A" w:rsidP="007052A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Rhyme time</w:t>
            </w:r>
          </w:p>
          <w:p w14:paraId="11426DDC" w14:textId="77777777" w:rsidR="009F22A9" w:rsidRDefault="009F22A9" w:rsidP="007052A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Phonics Phase 1</w:t>
            </w:r>
          </w:p>
          <w:p w14:paraId="56B8489C" w14:textId="1CDDA436" w:rsidR="009F22A9" w:rsidRPr="00F32931" w:rsidRDefault="009F22A9" w:rsidP="007052A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Attention Autism</w:t>
            </w:r>
          </w:p>
        </w:tc>
      </w:tr>
      <w:tr w:rsidR="004E338A" w14:paraId="132AC89B" w14:textId="77777777" w:rsidTr="00F548BC">
        <w:tc>
          <w:tcPr>
            <w:tcW w:w="2122" w:type="dxa"/>
          </w:tcPr>
          <w:p w14:paraId="36E0092E" w14:textId="77777777" w:rsidR="004E338A" w:rsidRPr="00F32931" w:rsidRDefault="004E338A" w:rsidP="007052A2">
            <w:pPr>
              <w:rPr>
                <w:rFonts w:ascii="Comic Sans MS" w:hAnsi="Comic Sans MS"/>
              </w:rPr>
            </w:pPr>
            <w:r w:rsidRPr="00F32931">
              <w:rPr>
                <w:rFonts w:ascii="Comic Sans MS" w:hAnsi="Comic Sans MS"/>
              </w:rPr>
              <w:lastRenderedPageBreak/>
              <w:t>Speaking and Listening</w:t>
            </w:r>
          </w:p>
        </w:tc>
        <w:tc>
          <w:tcPr>
            <w:tcW w:w="10773" w:type="dxa"/>
            <w:gridSpan w:val="2"/>
            <w:shd w:val="clear" w:color="auto" w:fill="BDD6EE" w:themeFill="accent1" w:themeFillTint="66"/>
          </w:tcPr>
          <w:p w14:paraId="4BCD044D" w14:textId="77777777" w:rsidR="004E338A" w:rsidRPr="00F32931" w:rsidRDefault="004E338A" w:rsidP="007052A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Responding with symbols / signs. </w:t>
            </w:r>
            <w:r w:rsidRPr="00F32931">
              <w:rPr>
                <w:rFonts w:ascii="Comic Sans MS" w:hAnsi="Comic Sans MS"/>
              </w:rPr>
              <w:t>Responding with 1-2 word answers. Responding with 3-5 word phrases. Developing clarity of speech sounds. Sitting in group and listening to the adult. Develop length of concentration.</w:t>
            </w:r>
            <w:r>
              <w:rPr>
                <w:rFonts w:ascii="Comic Sans MS" w:hAnsi="Comic Sans MS"/>
              </w:rPr>
              <w:t xml:space="preserve"> SALT as advised.</w:t>
            </w:r>
          </w:p>
        </w:tc>
      </w:tr>
      <w:tr w:rsidR="004E338A" w14:paraId="05584658" w14:textId="77777777" w:rsidTr="00F548BC">
        <w:tc>
          <w:tcPr>
            <w:tcW w:w="2122" w:type="dxa"/>
          </w:tcPr>
          <w:p w14:paraId="6B5E927C" w14:textId="77777777" w:rsidR="004E338A" w:rsidRPr="00F32931" w:rsidRDefault="004E338A" w:rsidP="007052A2">
            <w:pPr>
              <w:rPr>
                <w:rFonts w:ascii="Comic Sans MS" w:hAnsi="Comic Sans MS"/>
              </w:rPr>
            </w:pPr>
            <w:r w:rsidRPr="00F32931">
              <w:rPr>
                <w:rFonts w:ascii="Comic Sans MS" w:hAnsi="Comic Sans MS"/>
              </w:rPr>
              <w:t>Reading for pleasure opportunities</w:t>
            </w:r>
          </w:p>
        </w:tc>
        <w:tc>
          <w:tcPr>
            <w:tcW w:w="10773" w:type="dxa"/>
            <w:gridSpan w:val="2"/>
            <w:shd w:val="clear" w:color="auto" w:fill="BDD6EE" w:themeFill="accent1" w:themeFillTint="66"/>
          </w:tcPr>
          <w:p w14:paraId="26269762" w14:textId="77777777" w:rsidR="004E338A" w:rsidRPr="00F32931" w:rsidRDefault="004E338A" w:rsidP="007052A2">
            <w:pPr>
              <w:rPr>
                <w:rFonts w:ascii="Comic Sans MS" w:hAnsi="Comic Sans MS"/>
              </w:rPr>
            </w:pPr>
            <w:r w:rsidRPr="00F32931">
              <w:rPr>
                <w:rFonts w:ascii="Comic Sans MS" w:hAnsi="Comic Sans MS"/>
              </w:rPr>
              <w:t>Read a range of books at the child’s level linked to the topic / theme.</w:t>
            </w:r>
          </w:p>
          <w:p w14:paraId="318A59A7" w14:textId="77777777" w:rsidR="004E338A" w:rsidRDefault="004E338A" w:rsidP="007052A2">
            <w:pPr>
              <w:rPr>
                <w:rFonts w:ascii="Comic Sans MS" w:hAnsi="Comic Sans MS"/>
              </w:rPr>
            </w:pPr>
            <w:r w:rsidRPr="00F32931">
              <w:rPr>
                <w:rFonts w:ascii="Comic Sans MS" w:hAnsi="Comic Sans MS"/>
              </w:rPr>
              <w:t xml:space="preserve">Read books from the recommended book list. </w:t>
            </w:r>
          </w:p>
          <w:p w14:paraId="3B48CBCC" w14:textId="77777777" w:rsidR="004E338A" w:rsidRDefault="004E338A" w:rsidP="007052A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Regular story time sessions and 1:1 reading for pleasure.</w:t>
            </w:r>
          </w:p>
          <w:p w14:paraId="239E2759" w14:textId="5E2AB015" w:rsidR="009F22A9" w:rsidRPr="00F32931" w:rsidRDefault="009F22A9" w:rsidP="007052A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Access to free reading for pupils</w:t>
            </w:r>
          </w:p>
        </w:tc>
      </w:tr>
      <w:tr w:rsidR="004E338A" w14:paraId="18864B18" w14:textId="77777777" w:rsidTr="00F548BC">
        <w:trPr>
          <w:trHeight w:val="407"/>
        </w:trPr>
        <w:tc>
          <w:tcPr>
            <w:tcW w:w="2122" w:type="dxa"/>
          </w:tcPr>
          <w:p w14:paraId="268F5C9C" w14:textId="77777777" w:rsidR="004E338A" w:rsidRPr="00F32931" w:rsidRDefault="004E338A" w:rsidP="007052A2">
            <w:pPr>
              <w:rPr>
                <w:rFonts w:ascii="Comic Sans MS" w:hAnsi="Comic Sans MS"/>
              </w:rPr>
            </w:pPr>
            <w:r w:rsidRPr="00F32931">
              <w:rPr>
                <w:rFonts w:ascii="Comic Sans MS" w:hAnsi="Comic Sans MS"/>
              </w:rPr>
              <w:t>Phonics</w:t>
            </w:r>
          </w:p>
        </w:tc>
        <w:tc>
          <w:tcPr>
            <w:tcW w:w="10773" w:type="dxa"/>
            <w:gridSpan w:val="2"/>
            <w:shd w:val="clear" w:color="auto" w:fill="BDD6EE" w:themeFill="accent1" w:themeFillTint="66"/>
          </w:tcPr>
          <w:p w14:paraId="64E0A0D0" w14:textId="4A5D69D1" w:rsidR="004E338A" w:rsidRPr="00F32931" w:rsidRDefault="004E338A" w:rsidP="007052A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Phase 1  and early 2 - Phonological awareness, throughout curriculum on a daily basis. Including phonics lessons, story time, music.</w:t>
            </w:r>
          </w:p>
        </w:tc>
      </w:tr>
      <w:tr w:rsidR="004E338A" w14:paraId="40DB049B" w14:textId="77777777" w:rsidTr="00F548BC">
        <w:tc>
          <w:tcPr>
            <w:tcW w:w="2122" w:type="dxa"/>
          </w:tcPr>
          <w:p w14:paraId="72FB9109" w14:textId="77777777" w:rsidR="004E338A" w:rsidRPr="00F32931" w:rsidRDefault="004E338A" w:rsidP="007052A2">
            <w:pPr>
              <w:rPr>
                <w:rFonts w:ascii="Comic Sans MS" w:hAnsi="Comic Sans MS"/>
              </w:rPr>
            </w:pPr>
            <w:r w:rsidRPr="00F32931">
              <w:rPr>
                <w:rFonts w:ascii="Comic Sans MS" w:hAnsi="Comic Sans MS"/>
              </w:rPr>
              <w:t>Individual Reading</w:t>
            </w:r>
          </w:p>
        </w:tc>
        <w:tc>
          <w:tcPr>
            <w:tcW w:w="10773" w:type="dxa"/>
            <w:gridSpan w:val="2"/>
            <w:shd w:val="clear" w:color="auto" w:fill="BDD6EE" w:themeFill="accent1" w:themeFillTint="66"/>
          </w:tcPr>
          <w:p w14:paraId="37F804C0" w14:textId="426F6E30" w:rsidR="004E338A" w:rsidRPr="00F32931" w:rsidRDefault="004E338A" w:rsidP="007052A2">
            <w:pPr>
              <w:rPr>
                <w:rFonts w:ascii="Comic Sans MS" w:hAnsi="Comic Sans MS"/>
              </w:rPr>
            </w:pPr>
            <w:r w:rsidRPr="00F32931">
              <w:rPr>
                <w:rFonts w:ascii="Comic Sans MS" w:hAnsi="Comic Sans MS"/>
              </w:rPr>
              <w:t>Reading books  - Individual books that are shared at home that the children can succeed at and have changed on a regular basis. Reading takes place with a variety of staff in the class, however changing the books is the responsibility of the class lead to ensure books are well matched to their level of communication or phonics.</w:t>
            </w:r>
            <w:r>
              <w:rPr>
                <w:rFonts w:ascii="Comic Sans MS" w:hAnsi="Comic Sans MS"/>
              </w:rPr>
              <w:t xml:space="preserve"> Personal books and word to picture matching from a choice with no symbols.</w:t>
            </w:r>
          </w:p>
        </w:tc>
      </w:tr>
      <w:tr w:rsidR="004E338A" w14:paraId="6798ECFE" w14:textId="77777777" w:rsidTr="00F548BC">
        <w:tc>
          <w:tcPr>
            <w:tcW w:w="2122" w:type="dxa"/>
          </w:tcPr>
          <w:p w14:paraId="2D4C7365" w14:textId="77777777" w:rsidR="004E338A" w:rsidRPr="00F32931" w:rsidRDefault="004E338A" w:rsidP="007052A2">
            <w:pPr>
              <w:rPr>
                <w:rFonts w:ascii="Comic Sans MS" w:hAnsi="Comic Sans MS"/>
              </w:rPr>
            </w:pPr>
            <w:r w:rsidRPr="00F32931">
              <w:rPr>
                <w:rFonts w:ascii="Comic Sans MS" w:hAnsi="Comic Sans MS"/>
              </w:rPr>
              <w:t>Reading Opportunities</w:t>
            </w:r>
          </w:p>
        </w:tc>
        <w:tc>
          <w:tcPr>
            <w:tcW w:w="10773" w:type="dxa"/>
            <w:gridSpan w:val="2"/>
            <w:shd w:val="clear" w:color="auto" w:fill="BDD6EE" w:themeFill="accent1" w:themeFillTint="66"/>
          </w:tcPr>
          <w:p w14:paraId="68F3AF4C" w14:textId="77777777" w:rsidR="004E338A" w:rsidRPr="00F32931" w:rsidRDefault="004E338A" w:rsidP="007052A2">
            <w:pPr>
              <w:rPr>
                <w:rFonts w:ascii="Comic Sans MS" w:hAnsi="Comic Sans MS"/>
              </w:rPr>
            </w:pPr>
            <w:r w:rsidRPr="00F32931">
              <w:rPr>
                <w:rFonts w:ascii="Comic Sans MS" w:hAnsi="Comic Sans MS"/>
              </w:rPr>
              <w:t>Reading symbols, matching pictures, reading words, reading sentences, building symbol sentences, building word sentences.</w:t>
            </w:r>
          </w:p>
        </w:tc>
      </w:tr>
      <w:tr w:rsidR="004E338A" w14:paraId="1D3B08EA" w14:textId="77777777" w:rsidTr="00F548BC">
        <w:tc>
          <w:tcPr>
            <w:tcW w:w="2122" w:type="dxa"/>
          </w:tcPr>
          <w:p w14:paraId="70C8CC2C" w14:textId="77777777" w:rsidR="004E338A" w:rsidRPr="00F32931" w:rsidRDefault="004E338A" w:rsidP="007052A2">
            <w:pPr>
              <w:rPr>
                <w:rFonts w:ascii="Comic Sans MS" w:hAnsi="Comic Sans MS"/>
              </w:rPr>
            </w:pPr>
            <w:r w:rsidRPr="00F32931">
              <w:rPr>
                <w:rFonts w:ascii="Comic Sans MS" w:hAnsi="Comic Sans MS"/>
              </w:rPr>
              <w:t>Writing Opportunities</w:t>
            </w:r>
          </w:p>
        </w:tc>
        <w:tc>
          <w:tcPr>
            <w:tcW w:w="10773" w:type="dxa"/>
            <w:gridSpan w:val="2"/>
            <w:shd w:val="clear" w:color="auto" w:fill="BDD6EE" w:themeFill="accent1" w:themeFillTint="66"/>
          </w:tcPr>
          <w:p w14:paraId="624DB682" w14:textId="77777777" w:rsidR="004E338A" w:rsidRDefault="004E338A" w:rsidP="007052A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Fine motor control development – threading, screwing and un screwing, taking lids on and off, posting, using scissors, manipulating playdough, using tweezers.</w:t>
            </w:r>
          </w:p>
          <w:p w14:paraId="5A5F8340" w14:textId="1F65E160" w:rsidR="004E338A" w:rsidRPr="00F32931" w:rsidRDefault="004E338A" w:rsidP="007052A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Regular mark making opportunities using a range of media. </w:t>
            </w:r>
            <w:r w:rsidRPr="00F32931">
              <w:rPr>
                <w:rFonts w:ascii="Comic Sans MS" w:hAnsi="Comic Sans MS"/>
              </w:rPr>
              <w:t>Daily practi</w:t>
            </w:r>
            <w:r>
              <w:rPr>
                <w:rFonts w:ascii="Comic Sans MS" w:hAnsi="Comic Sans MS"/>
              </w:rPr>
              <w:t>c</w:t>
            </w:r>
            <w:r w:rsidRPr="00F32931">
              <w:rPr>
                <w:rFonts w:ascii="Comic Sans MS" w:hAnsi="Comic Sans MS"/>
              </w:rPr>
              <w:t>e  - writing own name. This is individua</w:t>
            </w:r>
            <w:r>
              <w:rPr>
                <w:rFonts w:ascii="Comic Sans MS" w:hAnsi="Comic Sans MS"/>
              </w:rPr>
              <w:t>lised when children are ready.</w:t>
            </w:r>
            <w:r w:rsidR="007052A2">
              <w:rPr>
                <w:rFonts w:ascii="Comic Sans MS" w:hAnsi="Comic Sans MS"/>
              </w:rPr>
              <w:t xml:space="preserve"> Drawing and colouring opportunities</w:t>
            </w:r>
          </w:p>
        </w:tc>
      </w:tr>
    </w:tbl>
    <w:p w14:paraId="7CD1CA9A" w14:textId="77777777" w:rsidR="003246EE" w:rsidRDefault="003246EE" w:rsidP="003246EE"/>
    <w:p w14:paraId="69E2CE47" w14:textId="77777777" w:rsidR="003246EE" w:rsidRPr="003246EE" w:rsidRDefault="003246EE" w:rsidP="003246EE"/>
    <w:sectPr w:rsidR="003246EE" w:rsidRPr="003246EE" w:rsidSect="003246EE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6EE"/>
    <w:rsid w:val="000865C8"/>
    <w:rsid w:val="000947F2"/>
    <w:rsid w:val="0012201E"/>
    <w:rsid w:val="00176672"/>
    <w:rsid w:val="00212A2D"/>
    <w:rsid w:val="002A011D"/>
    <w:rsid w:val="003001F7"/>
    <w:rsid w:val="003246EE"/>
    <w:rsid w:val="003441F8"/>
    <w:rsid w:val="004A479A"/>
    <w:rsid w:val="004D779E"/>
    <w:rsid w:val="004E338A"/>
    <w:rsid w:val="005A36EF"/>
    <w:rsid w:val="006038D2"/>
    <w:rsid w:val="00627AAC"/>
    <w:rsid w:val="00696DDB"/>
    <w:rsid w:val="007052A2"/>
    <w:rsid w:val="007E0730"/>
    <w:rsid w:val="008D6CC0"/>
    <w:rsid w:val="009F22A9"/>
    <w:rsid w:val="00A47D10"/>
    <w:rsid w:val="00B01920"/>
    <w:rsid w:val="00B90D5D"/>
    <w:rsid w:val="00BE2E8D"/>
    <w:rsid w:val="00C23D3B"/>
    <w:rsid w:val="00CB699E"/>
    <w:rsid w:val="00D16219"/>
    <w:rsid w:val="00D42AF6"/>
    <w:rsid w:val="00D668AE"/>
    <w:rsid w:val="00DB1299"/>
    <w:rsid w:val="00F44025"/>
    <w:rsid w:val="00F548BC"/>
    <w:rsid w:val="00FE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A3645"/>
  <w15:chartTrackingRefBased/>
  <w15:docId w15:val="{C252C68F-9AD1-49FB-8BE9-BFA26C53E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038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46E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038D2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6038D2"/>
    <w:rPr>
      <w:color w:val="0000FF"/>
      <w:u w:val="single"/>
    </w:rPr>
  </w:style>
  <w:style w:type="character" w:customStyle="1" w:styleId="a-size-medium">
    <w:name w:val="a-size-medium"/>
    <w:basedOn w:val="DefaultParagraphFont"/>
    <w:rsid w:val="006038D2"/>
  </w:style>
  <w:style w:type="character" w:customStyle="1" w:styleId="a-size-base">
    <w:name w:val="a-size-base"/>
    <w:basedOn w:val="DefaultParagraphFont"/>
    <w:rsid w:val="00603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Latos 1</dc:creator>
  <cp:keywords/>
  <dc:description/>
  <cp:lastModifiedBy>Miss C. Jervis</cp:lastModifiedBy>
  <cp:revision>2</cp:revision>
  <cp:lastPrinted>2022-09-04T16:29:00Z</cp:lastPrinted>
  <dcterms:created xsi:type="dcterms:W3CDTF">2023-12-17T17:46:00Z</dcterms:created>
  <dcterms:modified xsi:type="dcterms:W3CDTF">2023-12-17T17:46:00Z</dcterms:modified>
</cp:coreProperties>
</file>