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6B38A70A" w14:textId="77777777" w:rsidTr="00470DE7">
        <w:tc>
          <w:tcPr>
            <w:tcW w:w="14850" w:type="dxa"/>
            <w:gridSpan w:val="2"/>
            <w:shd w:val="clear" w:color="auto" w:fill="auto"/>
          </w:tcPr>
          <w:p w14:paraId="65243BC3" w14:textId="2C1C507A" w:rsidR="00006164" w:rsidRDefault="00470DE7" w:rsidP="00006164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22B306D" wp14:editId="3DED931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06164">
              <w:rPr>
                <w:rFonts w:ascii="Comic Sans MS" w:hAnsi="Comic Sans MS"/>
                <w:sz w:val="32"/>
                <w:szCs w:val="32"/>
              </w:rPr>
              <w:t xml:space="preserve">Hedgehogs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993C2E">
              <w:rPr>
                <w:rFonts w:ascii="Comic Sans MS" w:hAnsi="Comic Sans MS"/>
                <w:sz w:val="32"/>
                <w:szCs w:val="32"/>
              </w:rPr>
              <w:t>dium Term Planning for Computing</w:t>
            </w:r>
          </w:p>
          <w:p w14:paraId="3A15A3C6" w14:textId="5552BA20" w:rsidR="00470DE7" w:rsidRPr="00470DE7" w:rsidRDefault="0007107C" w:rsidP="000061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Spring Term 2023</w:t>
            </w:r>
          </w:p>
        </w:tc>
      </w:tr>
      <w:tr w:rsidR="00470DE7" w:rsidRPr="00721669" w14:paraId="2581E75B" w14:textId="77777777" w:rsidTr="00AF1D12">
        <w:trPr>
          <w:trHeight w:val="1439"/>
        </w:trPr>
        <w:tc>
          <w:tcPr>
            <w:tcW w:w="3065" w:type="dxa"/>
            <w:shd w:val="clear" w:color="auto" w:fill="auto"/>
          </w:tcPr>
          <w:p w14:paraId="776D08BD" w14:textId="77777777" w:rsidR="00074A6D" w:rsidRDefault="00470DE7" w:rsidP="00ED040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074A6D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14:paraId="2CF54042" w14:textId="77777777" w:rsidR="00074A6D" w:rsidRDefault="00074A6D" w:rsidP="00ED04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F42D15" w14:textId="0E39DA03" w:rsidR="0007107C" w:rsidRDefault="0007107C" w:rsidP="000710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7107C">
              <w:rPr>
                <w:rFonts w:ascii="Comic Sans MS" w:hAnsi="Comic Sans MS"/>
                <w:color w:val="FF0000"/>
                <w:sz w:val="20"/>
                <w:szCs w:val="20"/>
              </w:rPr>
              <w:t>Use paint programmes to create own fantasy characters and places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5C6D6E71" w14:textId="77777777" w:rsidR="0007107C" w:rsidRPr="0007107C" w:rsidRDefault="0007107C" w:rsidP="000710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AB13D46" w14:textId="77777777" w:rsidR="00AF1D12" w:rsidRDefault="0007107C" w:rsidP="000710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7107C">
              <w:rPr>
                <w:rFonts w:ascii="Comic Sans MS" w:hAnsi="Comic Sans MS"/>
                <w:color w:val="FF0000"/>
                <w:sz w:val="20"/>
                <w:szCs w:val="20"/>
              </w:rPr>
              <w:t>Online safety – discuss possession, and friendships.</w:t>
            </w:r>
          </w:p>
          <w:p w14:paraId="61E12AF8" w14:textId="2541DC68" w:rsidR="0007107C" w:rsidRPr="0007107C" w:rsidRDefault="0007107C" w:rsidP="000710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785" w:type="dxa"/>
            <w:shd w:val="clear" w:color="auto" w:fill="auto"/>
          </w:tcPr>
          <w:p w14:paraId="163A481C" w14:textId="624C563F" w:rsidR="0007107C" w:rsidRPr="00721669" w:rsidRDefault="00ED0405" w:rsidP="00071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Computing will be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developed throughout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curriculum, giving children the opportunity to take photos, use an ipad, explore torches etc. </w:t>
            </w:r>
            <w:r w:rsidR="00917A67">
              <w:rPr>
                <w:rFonts w:ascii="Comic Sans MS" w:hAnsi="Comic Sans MS"/>
                <w:sz w:val="20"/>
                <w:szCs w:val="20"/>
              </w:rPr>
              <w:t xml:space="preserve">This term, we will be using paint programmes to create our own pictures using iPads and the interactive whiteboard. </w:t>
            </w:r>
            <w:r>
              <w:rPr>
                <w:rFonts w:ascii="Comic Sans MS" w:hAnsi="Comic Sans MS"/>
                <w:sz w:val="20"/>
                <w:szCs w:val="20"/>
              </w:rPr>
              <w:t>This plan is to provide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specific planned opportunities to support the children’s progress and may be altered to suit the needs of th</w:t>
            </w:r>
            <w:r>
              <w:rPr>
                <w:rFonts w:ascii="Comic Sans MS" w:hAnsi="Comic Sans MS"/>
                <w:sz w:val="20"/>
                <w:szCs w:val="20"/>
              </w:rPr>
              <w:t>e children during the term to support their learning</w:t>
            </w:r>
            <w:r w:rsidR="0007107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DB58FF4" w14:textId="77777777" w:rsidR="00ED0405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9C9B87" w14:textId="77777777" w:rsidR="00827D3C" w:rsidRDefault="00827D3C" w:rsidP="00827D3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Key vocabulary: </w:t>
            </w:r>
          </w:p>
          <w:p w14:paraId="2A8C245B" w14:textId="77777777" w:rsidR="00827D3C" w:rsidRPr="00917A67" w:rsidRDefault="00917A6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917A67">
              <w:rPr>
                <w:rFonts w:ascii="Comic Sans MS" w:hAnsi="Comic Sans MS"/>
                <w:highlight w:val="yellow"/>
              </w:rPr>
              <w:t xml:space="preserve">Paint </w:t>
            </w:r>
          </w:p>
          <w:p w14:paraId="3744C8BD" w14:textId="77777777" w:rsidR="00917A67" w:rsidRPr="00917A67" w:rsidRDefault="00917A6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917A67">
              <w:rPr>
                <w:rFonts w:ascii="Comic Sans MS" w:hAnsi="Comic Sans MS"/>
                <w:highlight w:val="yellow"/>
              </w:rPr>
              <w:t>Line</w:t>
            </w:r>
          </w:p>
          <w:p w14:paraId="6058A5E2" w14:textId="77777777" w:rsidR="00917A67" w:rsidRPr="00917A67" w:rsidRDefault="00917A6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917A67">
              <w:rPr>
                <w:rFonts w:ascii="Comic Sans MS" w:hAnsi="Comic Sans MS"/>
                <w:highlight w:val="yellow"/>
              </w:rPr>
              <w:t>Colours</w:t>
            </w:r>
          </w:p>
          <w:p w14:paraId="6B0393BD" w14:textId="0347BA2B" w:rsidR="00917A67" w:rsidRPr="00917A67" w:rsidRDefault="00917A6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917A67">
              <w:rPr>
                <w:rFonts w:ascii="Comic Sans MS" w:hAnsi="Comic Sans MS"/>
                <w:highlight w:val="yellow"/>
              </w:rPr>
              <w:t>Shapes</w:t>
            </w:r>
          </w:p>
          <w:p w14:paraId="71BDA483" w14:textId="35843109" w:rsidR="00917A67" w:rsidRPr="00917A67" w:rsidRDefault="00917A6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917A67">
              <w:rPr>
                <w:rFonts w:ascii="Comic Sans MS" w:hAnsi="Comic Sans MS"/>
                <w:highlight w:val="yellow"/>
              </w:rPr>
              <w:t>Press</w:t>
            </w:r>
          </w:p>
          <w:p w14:paraId="2B59E3B6" w14:textId="1C3AD0B6" w:rsidR="00917A67" w:rsidRPr="00917A67" w:rsidRDefault="00917A67" w:rsidP="00EE2D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917A67">
              <w:rPr>
                <w:rFonts w:ascii="Comic Sans MS" w:hAnsi="Comic Sans MS"/>
                <w:highlight w:val="yellow"/>
              </w:rPr>
              <w:t>Hold</w:t>
            </w:r>
          </w:p>
          <w:p w14:paraId="54ED0FBF" w14:textId="5426AE8F" w:rsidR="00917A67" w:rsidRPr="00EE2DC2" w:rsidRDefault="00917A67" w:rsidP="00917A67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0395672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3712"/>
        <w:gridCol w:w="7425"/>
        <w:gridCol w:w="3713"/>
      </w:tblGrid>
      <w:tr w:rsidR="00023D97" w:rsidRPr="00721669" w14:paraId="289446AA" w14:textId="77777777" w:rsidTr="003B7685">
        <w:trPr>
          <w:trHeight w:val="70"/>
        </w:trPr>
        <w:tc>
          <w:tcPr>
            <w:tcW w:w="3712" w:type="dxa"/>
            <w:shd w:val="clear" w:color="auto" w:fill="auto"/>
          </w:tcPr>
          <w:p w14:paraId="53B44DF7" w14:textId="5C763097" w:rsidR="00023D97" w:rsidRDefault="00023D97" w:rsidP="0007107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1 - Link it </w:t>
            </w:r>
          </w:p>
          <w:p w14:paraId="38C239DA" w14:textId="3F37B0A5" w:rsidR="00023D97" w:rsidRDefault="00023D97" w:rsidP="00071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mark making using technology (paint programme on the iPad/ IWB). Set up a simple brush and colour and encourage children to draw dots, lines, circles, etc.</w:t>
            </w:r>
          </w:p>
          <w:p w14:paraId="5D2F7A98" w14:textId="2B7B6AF0" w:rsidR="00023D97" w:rsidRPr="00470DE7" w:rsidRDefault="00023D97" w:rsidP="000710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</w:tcPr>
          <w:p w14:paraId="671B8674" w14:textId="7AC58904" w:rsidR="00023D97" w:rsidRPr="00023D97" w:rsidRDefault="00023D97" w:rsidP="0007107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2-4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 it</w:t>
            </w:r>
          </w:p>
          <w:p w14:paraId="36AA439E" w14:textId="0726591D" w:rsid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Model drawing big shapes (e.g. large circular motions) and small marks to add detail (e.g. dots and lines).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Allow children to explore and support where necessary.</w:t>
            </w:r>
          </w:p>
          <w:p w14:paraId="65356E59" w14:textId="77777777" w:rsid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6479E91" w14:textId="77777777" w:rsidR="00023D97" w:rsidRDefault="00023D97" w:rsidP="00023D9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Model selecting colours and brushes using the paint programme. Allow children to explore and support where necessary.</w:t>
            </w:r>
          </w:p>
          <w:p w14:paraId="5FF1B191" w14:textId="77777777" w:rsid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635EF27" w14:textId="77777777" w:rsid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Model selecting and drawing shapes using the paint programme. Allow children to explore and support where necessary.</w:t>
            </w:r>
          </w:p>
          <w:p w14:paraId="237DD317" w14:textId="77777777" w:rsidR="00023D97" w:rsidRDefault="00023D97" w:rsidP="00023D9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7AA046" w14:textId="77777777" w:rsidR="00023D97" w:rsidRPr="00023D97" w:rsidRDefault="00023D97" w:rsidP="00023D97">
            <w:pPr>
              <w:rPr>
                <w:rFonts w:ascii="Comic Sans MS" w:hAnsi="Comic Sans MS"/>
                <w:bCs/>
                <w:color w:val="FF0000"/>
                <w:sz w:val="20"/>
                <w:szCs w:val="20"/>
                <w:u w:val="single"/>
              </w:rPr>
            </w:pPr>
            <w:r w:rsidRPr="00023D97">
              <w:rPr>
                <w:rFonts w:ascii="Comic Sans MS" w:hAnsi="Comic Sans MS"/>
                <w:bCs/>
                <w:color w:val="FF0000"/>
                <w:sz w:val="20"/>
                <w:szCs w:val="20"/>
                <w:u w:val="single"/>
              </w:rPr>
              <w:t>Some children will explore with an adult on a 1:1 basis.</w:t>
            </w:r>
          </w:p>
          <w:p w14:paraId="7A62D151" w14:textId="319905A7" w:rsidR="00023D97" w:rsidRPr="00721669" w:rsidRDefault="00023D97" w:rsidP="00023D9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713" w:type="dxa"/>
            <w:shd w:val="clear" w:color="auto" w:fill="auto"/>
          </w:tcPr>
          <w:p w14:paraId="52A05D0E" w14:textId="77777777" w:rsidR="00023D97" w:rsidRPr="00721669" w:rsidRDefault="00023D97" w:rsidP="0007107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5 – Show it and know it</w:t>
            </w:r>
          </w:p>
          <w:p w14:paraId="50D63481" w14:textId="77777777" w:rsid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23D97">
              <w:rPr>
                <w:rFonts w:ascii="Comic Sans MS" w:hAnsi="Comic Sans MS"/>
                <w:bCs/>
                <w:sz w:val="20"/>
                <w:szCs w:val="20"/>
              </w:rPr>
              <w:t>Open the paint programme and allow children to model what they can do without adult interference.</w:t>
            </w:r>
          </w:p>
          <w:p w14:paraId="7D8383A6" w14:textId="1E1B7530" w:rsidR="00023D97" w:rsidRP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Do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children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 select their own colours?</w:t>
            </w:r>
          </w:p>
          <w:p w14:paraId="2DD6A04C" w14:textId="5E62B852" w:rsidR="00023D97" w:rsidRP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Do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children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>create a range of marks?</w:t>
            </w:r>
          </w:p>
          <w:p w14:paraId="23C9A5E0" w14:textId="75573B2A" w:rsid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Do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children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>add shapes?</w:t>
            </w:r>
          </w:p>
          <w:p w14:paraId="19BAA68E" w14:textId="57278277" w:rsidR="00023D97" w:rsidRPr="00023D97" w:rsidRDefault="00023D97" w:rsidP="0007107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Do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children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bCs/>
                <w:sz w:val="20"/>
                <w:szCs w:val="20"/>
              </w:rPr>
              <w:t>add details to their pictures?</w:t>
            </w:r>
          </w:p>
        </w:tc>
      </w:tr>
    </w:tbl>
    <w:p w14:paraId="3EA797ED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3E7C2FA5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3D3CB0E5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7EBF08E0" w14:textId="77777777" w:rsidTr="00470DE7">
        <w:tc>
          <w:tcPr>
            <w:tcW w:w="6773" w:type="dxa"/>
            <w:shd w:val="clear" w:color="auto" w:fill="auto"/>
          </w:tcPr>
          <w:p w14:paraId="5C5B26D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2FEEFF2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676E73AB" w14:textId="77777777" w:rsidTr="00470DE7">
        <w:tc>
          <w:tcPr>
            <w:tcW w:w="6773" w:type="dxa"/>
            <w:shd w:val="clear" w:color="auto" w:fill="auto"/>
          </w:tcPr>
          <w:p w14:paraId="41089825" w14:textId="7B7C67AC" w:rsidR="00917A67" w:rsidRPr="00917A67" w:rsidRDefault="00917A67" w:rsidP="00917A6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</w:pPr>
            <w:r w:rsidRPr="00917A67">
              <w:rPr>
                <w:rFonts w:ascii="Comic Sans MS" w:hAnsi="Comic Sans MS" w:cs="Roboto"/>
                <w:color w:val="000000"/>
                <w:sz w:val="20"/>
                <w:szCs w:val="20"/>
                <w:u w:val="single"/>
              </w:rPr>
              <w:t>Key Stage One –</w:t>
            </w:r>
          </w:p>
          <w:p w14:paraId="45AC5BEA" w14:textId="2D0557DE" w:rsidR="00917A67" w:rsidRPr="00917A67" w:rsidRDefault="00917A67" w:rsidP="00917A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917A67">
              <w:rPr>
                <w:rFonts w:ascii="Comic Sans MS" w:hAnsi="Comic Sans MS" w:cs="Roboto"/>
                <w:b/>
                <w:bCs/>
              </w:rPr>
              <w:t>add text strings, text boxes and show and hide objects and images, manipulating the features;</w:t>
            </w:r>
          </w:p>
          <w:p w14:paraId="004EFC79" w14:textId="321348CD" w:rsidR="00917A67" w:rsidRPr="00917A67" w:rsidRDefault="00917A67" w:rsidP="00917A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917A67">
              <w:rPr>
                <w:rFonts w:ascii="Comic Sans MS" w:hAnsi="Comic Sans MS" w:cs="Roboto"/>
                <w:b/>
                <w:bCs/>
              </w:rPr>
              <w:t>use various tools, such as brushes, pens, eraser, stamps and shapes, and set the size, colour and shape;</w:t>
            </w:r>
          </w:p>
          <w:p w14:paraId="713866FA" w14:textId="351B60CD" w:rsidR="00917A67" w:rsidRPr="00917A67" w:rsidRDefault="00917A67" w:rsidP="00917A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917A67">
              <w:rPr>
                <w:rFonts w:ascii="Comic Sans MS" w:hAnsi="Comic Sans MS" w:cs="Roboto"/>
                <w:b/>
                <w:bCs/>
              </w:rPr>
              <w:t>use applications and devices in order to communicate ideas, work, messages and demonstrate control;</w:t>
            </w:r>
          </w:p>
          <w:p w14:paraId="61B58D06" w14:textId="77777777" w:rsidR="00917A67" w:rsidRPr="00917A67" w:rsidRDefault="00917A67" w:rsidP="00917A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917A67">
              <w:rPr>
                <w:rFonts w:ascii="Comic Sans MS" w:hAnsi="Comic Sans MS" w:cs="Roboto"/>
                <w:b/>
                <w:bCs/>
              </w:rPr>
              <w:t>use key vocabulary to demonstrate knowledge and understanding in this strand: paint, colour, brush, tools, settings, undo, redo, text, image, size, poster, launch, application, software, window, minimise, restore, size, move, screen, close, click, drag, log on, log off, keyboards, keys, mouse, click, button, double click, drag, present.</w:t>
            </w:r>
          </w:p>
          <w:p w14:paraId="744DA4BB" w14:textId="77777777" w:rsidR="00917A67" w:rsidRPr="00917A67" w:rsidRDefault="00917A67" w:rsidP="00917A6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1B6DC779" w14:textId="5D8A3B2E" w:rsidR="001709FB" w:rsidRPr="00917A67" w:rsidRDefault="001709FB" w:rsidP="001709F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</w:p>
          <w:p w14:paraId="1B0D45D4" w14:textId="0D0514BB" w:rsidR="001709FB" w:rsidRPr="00917A67" w:rsidRDefault="001709FB" w:rsidP="001709FB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sz w:val="18"/>
                <w:szCs w:val="18"/>
                <w:u w:val="single"/>
              </w:rPr>
            </w:pPr>
            <w:r w:rsidRPr="00917A67">
              <w:rPr>
                <w:rFonts w:ascii="Comic Sans MS" w:hAnsi="Comic Sans MS" w:cs="Roboto"/>
                <w:sz w:val="20"/>
                <w:szCs w:val="20"/>
                <w:u w:val="single"/>
              </w:rPr>
              <w:t>Cross-curriculum:</w:t>
            </w:r>
          </w:p>
          <w:p w14:paraId="347B8F7D" w14:textId="534960A9" w:rsidR="0032229D" w:rsidRPr="00917A67" w:rsidRDefault="0032229D" w:rsidP="00917A6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omic Sans MS" w:hAnsi="Comic Sans MS" w:cs="Roboto"/>
                <w:b/>
                <w:bCs/>
              </w:rPr>
            </w:pPr>
            <w:r w:rsidRPr="00917A67">
              <w:rPr>
                <w:rFonts w:ascii="Comic Sans MS" w:hAnsi="Comic Sans MS" w:cs="Roboto"/>
                <w:b/>
                <w:bCs/>
              </w:rPr>
              <w:t>recognise ways that technology is used in the home and community, e.g. taking photos</w:t>
            </w:r>
          </w:p>
        </w:tc>
        <w:tc>
          <w:tcPr>
            <w:tcW w:w="8167" w:type="dxa"/>
            <w:shd w:val="clear" w:color="auto" w:fill="auto"/>
          </w:tcPr>
          <w:p w14:paraId="033C6D94" w14:textId="77777777" w:rsidR="002C4AAF" w:rsidRPr="00917A67" w:rsidRDefault="00C546A2" w:rsidP="000A2F4D">
            <w:pPr>
              <w:pStyle w:val="Default"/>
              <w:rPr>
                <w:rFonts w:ascii="Comic Sans MS" w:hAnsi="Comic Sans MS"/>
                <w:b/>
                <w:bCs/>
                <w:sz w:val="20"/>
                <w:szCs w:val="22"/>
                <w:u w:val="single"/>
              </w:rPr>
            </w:pPr>
            <w:r w:rsidRPr="00917A67">
              <w:rPr>
                <w:rFonts w:ascii="Comic Sans MS" w:hAnsi="Comic Sans MS"/>
                <w:b/>
                <w:bCs/>
                <w:sz w:val="20"/>
                <w:szCs w:val="22"/>
                <w:u w:val="single"/>
              </w:rPr>
              <w:t xml:space="preserve">EYFS - </w:t>
            </w:r>
          </w:p>
          <w:p w14:paraId="1FC40232" w14:textId="77777777" w:rsid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32229D">
              <w:rPr>
                <w:rFonts w:ascii="Comic Sans MS" w:hAnsi="Comic Sans MS" w:cs="Arial"/>
                <w:color w:val="auto"/>
              </w:rPr>
              <w:t>I can recognise that a range of technology is used in homes and in schools.</w:t>
            </w:r>
            <w:r w:rsidRPr="0032229D">
              <w:rPr>
                <w:rFonts w:ascii="Comic Sans MS" w:hAnsi="Comic Sans MS" w:cs="Arial"/>
              </w:rPr>
              <w:t xml:space="preserve"> </w:t>
            </w:r>
          </w:p>
          <w:p w14:paraId="1B6DD788" w14:textId="23E50D74" w:rsidR="0032229D" w:rsidRPr="0007107C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32229D">
              <w:rPr>
                <w:rFonts w:ascii="Comic Sans MS" w:hAnsi="Comic Sans MS" w:cs="Arial"/>
              </w:rPr>
              <w:t>I can use a simple application on a computer or mobile device</w:t>
            </w:r>
            <w:r w:rsidRPr="0007107C">
              <w:rPr>
                <w:rFonts w:ascii="Comic Sans MS" w:hAnsi="Comic Sans MS" w:cs="Arial"/>
              </w:rPr>
              <w:t>.</w:t>
            </w:r>
          </w:p>
          <w:p w14:paraId="1AC59D11" w14:textId="59DAED93" w:rsid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32229D">
              <w:rPr>
                <w:rFonts w:ascii="Comic Sans MS" w:hAnsi="Comic Sans MS" w:cs="Arial"/>
              </w:rPr>
              <w:t>I can use computing devices to interact with age-appropriate applications.</w:t>
            </w:r>
          </w:p>
          <w:p w14:paraId="1D2857F3" w14:textId="4032CEEF" w:rsidR="00917A67" w:rsidRPr="00917A67" w:rsidRDefault="00917A67" w:rsidP="00023D97">
            <w:pPr>
              <w:pStyle w:val="ListParagraph"/>
              <w:numPr>
                <w:ilvl w:val="0"/>
                <w:numId w:val="19"/>
              </w:numPr>
              <w:tabs>
                <w:tab w:val="left" w:pos="6520"/>
              </w:tabs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 can c</w:t>
            </w:r>
            <w:r w:rsidRPr="00FE77DB">
              <w:rPr>
                <w:rFonts w:ascii="Arial" w:hAnsi="Arial" w:cs="Arial"/>
                <w:color w:val="auto"/>
              </w:rPr>
              <w:t>reate simple representations of events, people and objects</w:t>
            </w:r>
          </w:p>
          <w:p w14:paraId="503DB49C" w14:textId="713968D1" w:rsidR="00917A67" w:rsidRPr="00917A67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32229D">
              <w:rPr>
                <w:rFonts w:ascii="Comic Sans MS" w:hAnsi="Comic Sans MS" w:cs="Roboto"/>
              </w:rPr>
              <w:t xml:space="preserve">I am confident to try new activities and show independence, resilience and perseverance in the face of challenge.  </w:t>
            </w:r>
          </w:p>
          <w:p w14:paraId="27DEDFE5" w14:textId="4DD8E141" w:rsidR="0032229D" w:rsidRP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32229D">
              <w:rPr>
                <w:rFonts w:ascii="Comic Sans MS" w:hAnsi="Comic Sans MS" w:cs="Roboto"/>
                <w:kern w:val="0"/>
                <w:lang w:eastAsia="en-US"/>
              </w:rPr>
              <w:t>I can safely use and explore a variety of materials, tools and techniques, experimenting with colour, design, texture, form and function.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2229D" w:rsidRPr="0032229D" w14:paraId="78F5866B" w14:textId="77777777" w:rsidTr="0032229D">
              <w:trPr>
                <w:trHeight w:val="566"/>
              </w:trPr>
              <w:tc>
                <w:tcPr>
                  <w:tcW w:w="0" w:type="auto"/>
                </w:tcPr>
                <w:p w14:paraId="717D8F76" w14:textId="77777777" w:rsidR="0032229D" w:rsidRPr="0032229D" w:rsidRDefault="0032229D" w:rsidP="003222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sz w:val="20"/>
                      <w:szCs w:val="20"/>
                    </w:rPr>
                  </w:pPr>
                </w:p>
              </w:tc>
            </w:tr>
          </w:tbl>
          <w:p w14:paraId="62E007D5" w14:textId="19E02674" w:rsidR="0032229D" w:rsidRP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 w:cs="Roboto"/>
                <w:kern w:val="0"/>
                <w:lang w:eastAsia="en-US"/>
              </w:rPr>
              <w:t>I</w:t>
            </w:r>
            <w:r w:rsidRPr="0032229D">
              <w:rPr>
                <w:rFonts w:ascii="Comic Sans MS" w:hAnsi="Comic Sans MS" w:cs="Roboto"/>
                <w:kern w:val="0"/>
                <w:lang w:eastAsia="en-US"/>
              </w:rPr>
              <w:t xml:space="preserve"> can develop my small motor skills so that they can use a range of tools competently, safely and confidently. </w:t>
            </w:r>
          </w:p>
          <w:p w14:paraId="4C901F72" w14:textId="610DA0D5" w:rsidR="0032229D" w:rsidRPr="0032229D" w:rsidRDefault="0032229D" w:rsidP="00023D9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 w:rsidRPr="0032229D">
              <w:rPr>
                <w:rFonts w:ascii="Comic Sans MS" w:hAnsi="Comic Sans MS" w:cs="Roboto"/>
              </w:rPr>
              <w:t>I can explore, use and refine a variety of artistic effects to express my ideas and feelings</w:t>
            </w:r>
          </w:p>
          <w:p w14:paraId="0DF9DC94" w14:textId="77777777" w:rsidR="0032229D" w:rsidRPr="0032229D" w:rsidRDefault="0032229D" w:rsidP="0032229D">
            <w:pPr>
              <w:pStyle w:val="Default"/>
              <w:rPr>
                <w:rFonts w:ascii="Comic Sans MS" w:hAnsi="Comic Sans MS" w:cs="Roboto"/>
                <w:b/>
                <w:sz w:val="20"/>
                <w:szCs w:val="20"/>
              </w:rPr>
            </w:pPr>
          </w:p>
          <w:p w14:paraId="458FD2A3" w14:textId="77777777" w:rsidR="0032229D" w:rsidRPr="0032229D" w:rsidRDefault="0032229D" w:rsidP="00023D97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229D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Explore how things work. </w:t>
            </w:r>
          </w:p>
          <w:p w14:paraId="39908BE2" w14:textId="77777777" w:rsidR="0032229D" w:rsidRPr="0032229D" w:rsidRDefault="0032229D" w:rsidP="00023D97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229D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Remember the rules without needing an adult to remind them </w:t>
            </w:r>
          </w:p>
          <w:p w14:paraId="795340AE" w14:textId="6D57BF90" w:rsidR="0032229D" w:rsidRDefault="0032229D" w:rsidP="00023D97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2229D">
              <w:rPr>
                <w:rFonts w:ascii="Comic Sans MS" w:hAnsi="Comic Sans MS" w:cs="Arial"/>
                <w:color w:val="auto"/>
                <w:sz w:val="20"/>
                <w:szCs w:val="20"/>
              </w:rPr>
              <w:t>Match their developing physical skills to tasks and activities in the setting</w:t>
            </w:r>
          </w:p>
          <w:p w14:paraId="5A5CDDF7" w14:textId="77777777" w:rsidR="00917A67" w:rsidRPr="0032229D" w:rsidRDefault="00917A67" w:rsidP="00917A67">
            <w:pPr>
              <w:pStyle w:val="Default"/>
              <w:ind w:left="72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14:paraId="650F2FD0" w14:textId="09349E6E" w:rsidR="00917A67" w:rsidRDefault="0032229D" w:rsidP="00023D97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917A67">
              <w:rPr>
                <w:rFonts w:ascii="Comic Sans MS" w:hAnsi="Comic Sans MS" w:cs="Arial"/>
                <w:color w:val="auto"/>
                <w:sz w:val="20"/>
                <w:szCs w:val="20"/>
              </w:rPr>
              <w:t>Repeat actions that have an effect</w:t>
            </w:r>
          </w:p>
          <w:p w14:paraId="3E1AE1B2" w14:textId="77777777" w:rsidR="00917A67" w:rsidRDefault="00917A67" w:rsidP="00917A67">
            <w:pPr>
              <w:pStyle w:val="ListParagraph"/>
              <w:rPr>
                <w:rFonts w:ascii="Comic Sans MS" w:hAnsi="Comic Sans MS" w:cs="Arial"/>
                <w:color w:val="auto"/>
              </w:rPr>
            </w:pPr>
          </w:p>
          <w:p w14:paraId="42AE91C4" w14:textId="7BD48882" w:rsidR="00917A67" w:rsidRPr="00917A67" w:rsidRDefault="00917A67" w:rsidP="00917A67">
            <w:pPr>
              <w:pStyle w:val="Default"/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917A67">
              <w:rPr>
                <w:rFonts w:ascii="Comic Sans MS" w:hAnsi="Comic Sans MS" w:cs="Arial"/>
                <w:b/>
                <w:bCs/>
                <w:color w:val="auto"/>
                <w:sz w:val="20"/>
                <w:szCs w:val="20"/>
                <w:u w:val="single"/>
              </w:rPr>
              <w:t xml:space="preserve">Key Stage One – </w:t>
            </w:r>
          </w:p>
          <w:p w14:paraId="44146001" w14:textId="77777777" w:rsidR="00023D97" w:rsidRPr="00023D97" w:rsidRDefault="00023D97" w:rsidP="00023D97">
            <w:pPr>
              <w:pStyle w:val="BodyTextRobot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023D97">
              <w:rPr>
                <w:rFonts w:ascii="Comic Sans MS" w:hAnsi="Comic Sans MS"/>
                <w:sz w:val="20"/>
                <w:szCs w:val="20"/>
              </w:rPr>
              <w:t>I</w:t>
            </w:r>
            <w:r w:rsidRPr="00023D97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can</w:t>
            </w:r>
            <w:r w:rsidRPr="00023D97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use</w:t>
            </w:r>
            <w:r w:rsidRPr="00023D97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a</w:t>
            </w:r>
            <w:r w:rsidRPr="00023D97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computer</w:t>
            </w:r>
            <w:r w:rsidRPr="00023D97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to</w:t>
            </w:r>
            <w:r w:rsidRPr="00023D97">
              <w:rPr>
                <w:rFonts w:ascii="Comic Sans MS" w:hAnsi="Comic Sans MS"/>
                <w:spacing w:val="40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launch an application.</w:t>
            </w:r>
          </w:p>
          <w:p w14:paraId="38C99689" w14:textId="77777777" w:rsidR="00023D97" w:rsidRPr="00023D97" w:rsidRDefault="00023D97" w:rsidP="00023D97">
            <w:pPr>
              <w:pStyle w:val="BodyTextRobot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023D97">
              <w:rPr>
                <w:rFonts w:ascii="Comic Sans MS" w:hAnsi="Comic Sans MS"/>
                <w:sz w:val="20"/>
                <w:szCs w:val="20"/>
              </w:rPr>
              <w:t>I</w:t>
            </w:r>
            <w:r w:rsidRPr="00023D97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can</w:t>
            </w:r>
            <w:r w:rsidRPr="00023D97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create</w:t>
            </w:r>
            <w:r w:rsidRPr="00023D97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shapes</w:t>
            </w:r>
            <w:r w:rsidRPr="00023D97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and</w:t>
            </w:r>
            <w:r w:rsidRPr="00023D97"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fill</w:t>
            </w:r>
            <w:r w:rsidRPr="00023D97">
              <w:rPr>
                <w:rFonts w:ascii="Comic Sans MS" w:hAnsi="Comic Sans MS"/>
                <w:spacing w:val="40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sz w:val="20"/>
                <w:szCs w:val="20"/>
              </w:rPr>
              <w:t>areas with colour.</w:t>
            </w:r>
          </w:p>
          <w:p w14:paraId="28A0CD07" w14:textId="77777777" w:rsidR="00023D97" w:rsidRPr="00023D97" w:rsidRDefault="00023D97" w:rsidP="00023D97">
            <w:pPr>
              <w:pStyle w:val="BodyTextRoboto"/>
              <w:numPr>
                <w:ilvl w:val="0"/>
                <w:numId w:val="19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023D97">
              <w:rPr>
                <w:rFonts w:ascii="Comic Sans MS" w:hAnsi="Comic Sans MS"/>
                <w:i/>
                <w:iCs/>
                <w:spacing w:val="-6"/>
                <w:sz w:val="20"/>
                <w:szCs w:val="20"/>
              </w:rPr>
              <w:t xml:space="preserve">I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can</w:t>
            </w:r>
            <w:r w:rsidRPr="00023D97">
              <w:rPr>
                <w:rFonts w:ascii="Comic Sans MS" w:hAnsi="Comic Sans MS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use</w:t>
            </w:r>
            <w:r w:rsidRPr="00023D97">
              <w:rPr>
                <w:rFonts w:ascii="Comic Sans MS" w:hAnsi="Comic Sans MS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a</w:t>
            </w:r>
            <w:r w:rsidRPr="00023D97">
              <w:rPr>
                <w:rFonts w:ascii="Comic Sans MS" w:hAnsi="Comic Sans MS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range</w:t>
            </w:r>
            <w:r w:rsidRPr="00023D97">
              <w:rPr>
                <w:rFonts w:ascii="Comic Sans MS" w:hAnsi="Comic Sans MS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of</w:t>
            </w:r>
            <w:r w:rsidRPr="00023D97">
              <w:rPr>
                <w:rFonts w:ascii="Comic Sans MS" w:hAnsi="Comic Sans MS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skills</w:t>
            </w:r>
            <w:r w:rsidRPr="00023D97">
              <w:rPr>
                <w:rFonts w:ascii="Comic Sans MS" w:hAnsi="Comic Sans MS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to</w:t>
            </w:r>
            <w:r w:rsidRPr="00023D97">
              <w:rPr>
                <w:rFonts w:ascii="Comic Sans MS" w:hAnsi="Comic Sans MS"/>
                <w:i/>
                <w:iCs/>
                <w:spacing w:val="40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create</w:t>
            </w:r>
            <w:r w:rsidRPr="00023D97">
              <w:rPr>
                <w:rFonts w:ascii="Comic Sans MS" w:hAnsi="Comic Sans MS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023D97">
              <w:rPr>
                <w:rFonts w:ascii="Comic Sans MS" w:hAnsi="Comic Sans MS"/>
                <w:i/>
                <w:iCs/>
                <w:sz w:val="20"/>
                <w:szCs w:val="20"/>
              </w:rPr>
              <w:t>images.</w:t>
            </w:r>
          </w:p>
          <w:p w14:paraId="1BAD3B75" w14:textId="77777777" w:rsidR="00023D97" w:rsidRPr="00023D97" w:rsidRDefault="00023D97" w:rsidP="00023D97">
            <w:pPr>
              <w:pStyle w:val="BodyTextRobot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023D97">
              <w:rPr>
                <w:rFonts w:ascii="Comic Sans MS" w:hAnsi="Comic Sans MS"/>
                <w:sz w:val="20"/>
                <w:szCs w:val="20"/>
              </w:rPr>
              <w:t>I can begin to identify technology that is used in our classroom and at home.</w:t>
            </w:r>
          </w:p>
          <w:p w14:paraId="705B4CC0" w14:textId="77777777" w:rsidR="00917A67" w:rsidRPr="00917A67" w:rsidRDefault="00917A67" w:rsidP="00023D97">
            <w:pPr>
              <w:pStyle w:val="Default"/>
              <w:ind w:left="360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14:paraId="543A60C4" w14:textId="77777777" w:rsidR="00917A67" w:rsidRPr="0032229D" w:rsidRDefault="00917A67" w:rsidP="00917A67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14:paraId="1EC7860D" w14:textId="501342E3" w:rsidR="0032229D" w:rsidRPr="00C546A2" w:rsidRDefault="0032229D" w:rsidP="0032229D">
            <w:pPr>
              <w:pStyle w:val="Default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</w:tbl>
    <w:p w14:paraId="135843E3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3C3109FF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7C9CC395" w14:textId="77777777" w:rsidTr="00470DE7">
        <w:tc>
          <w:tcPr>
            <w:tcW w:w="2988" w:type="dxa"/>
            <w:shd w:val="clear" w:color="auto" w:fill="auto"/>
          </w:tcPr>
          <w:p w14:paraId="40594DC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lastRenderedPageBreak/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D08E85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9C520E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A8CF21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4C30864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4727C306" w14:textId="77777777" w:rsidTr="00470DE7">
        <w:tc>
          <w:tcPr>
            <w:tcW w:w="2988" w:type="dxa"/>
            <w:shd w:val="clear" w:color="auto" w:fill="auto"/>
          </w:tcPr>
          <w:p w14:paraId="25083141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4656437C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4C9F8B9" w14:textId="77777777" w:rsidR="00C546A2" w:rsidRPr="00C546A2" w:rsidRDefault="00C546A2" w:rsidP="0007107C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1357B2E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19B5D821" w14:textId="77777777" w:rsidR="00C546A2" w:rsidRPr="00C546A2" w:rsidRDefault="00C546A2" w:rsidP="000710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70311D3D" w14:textId="77777777" w:rsidR="00B57D7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95AB630" w14:textId="77777777" w:rsidR="00C546A2" w:rsidRPr="00C546A2" w:rsidRDefault="00C546A2" w:rsidP="000710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680C21A2" w14:textId="77777777" w:rsidR="00721669" w:rsidRDefault="00497491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47327A8" w14:textId="34EF7271" w:rsidR="000A2F4D" w:rsidRPr="00470DE7" w:rsidRDefault="000A2F4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40C52FC6" w14:textId="77777777" w:rsidR="008D1606" w:rsidRPr="00C546A2" w:rsidRDefault="00497491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67C68D4D" w14:textId="0CF88413" w:rsidR="000A2F4D" w:rsidRPr="00470DE7" w:rsidRDefault="000A2F4D" w:rsidP="00C546A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5B71A74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9000" w14:textId="77777777" w:rsidR="0057409E" w:rsidRDefault="0057409E" w:rsidP="00470DE7">
      <w:pPr>
        <w:spacing w:after="0" w:line="240" w:lineRule="auto"/>
      </w:pPr>
      <w:r>
        <w:separator/>
      </w:r>
    </w:p>
  </w:endnote>
  <w:endnote w:type="continuationSeparator" w:id="0">
    <w:p w14:paraId="0CD3AD7D" w14:textId="77777777" w:rsidR="0057409E" w:rsidRDefault="0057409E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12B2" w14:textId="77777777" w:rsidR="0057409E" w:rsidRDefault="0057409E" w:rsidP="00470DE7">
      <w:pPr>
        <w:spacing w:after="0" w:line="240" w:lineRule="auto"/>
      </w:pPr>
      <w:r>
        <w:separator/>
      </w:r>
    </w:p>
  </w:footnote>
  <w:footnote w:type="continuationSeparator" w:id="0">
    <w:p w14:paraId="39812755" w14:textId="77777777" w:rsidR="0057409E" w:rsidRDefault="0057409E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6D5" w14:textId="77777777" w:rsidR="0057409E" w:rsidRDefault="0057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B4"/>
    <w:multiLevelType w:val="hybridMultilevel"/>
    <w:tmpl w:val="EF180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B9D"/>
    <w:multiLevelType w:val="hybridMultilevel"/>
    <w:tmpl w:val="7110E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30921"/>
    <w:multiLevelType w:val="hybridMultilevel"/>
    <w:tmpl w:val="8E5E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645A"/>
    <w:multiLevelType w:val="hybridMultilevel"/>
    <w:tmpl w:val="4566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B27"/>
    <w:multiLevelType w:val="hybridMultilevel"/>
    <w:tmpl w:val="4ADC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F28C4"/>
    <w:multiLevelType w:val="hybridMultilevel"/>
    <w:tmpl w:val="72E0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7381B"/>
    <w:multiLevelType w:val="hybridMultilevel"/>
    <w:tmpl w:val="F49A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563"/>
    <w:multiLevelType w:val="hybridMultilevel"/>
    <w:tmpl w:val="11009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D54EC"/>
    <w:multiLevelType w:val="hybridMultilevel"/>
    <w:tmpl w:val="5F5C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67D6"/>
    <w:multiLevelType w:val="hybridMultilevel"/>
    <w:tmpl w:val="AEC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13746"/>
    <w:multiLevelType w:val="hybridMultilevel"/>
    <w:tmpl w:val="63949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3"/>
  </w:num>
  <w:num w:numId="5">
    <w:abstractNumId w:val="17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6164"/>
    <w:rsid w:val="00023D97"/>
    <w:rsid w:val="0007107C"/>
    <w:rsid w:val="00074A6D"/>
    <w:rsid w:val="000A2F4D"/>
    <w:rsid w:val="001542AF"/>
    <w:rsid w:val="001709FB"/>
    <w:rsid w:val="001D7295"/>
    <w:rsid w:val="002C4AAF"/>
    <w:rsid w:val="0032229D"/>
    <w:rsid w:val="00396939"/>
    <w:rsid w:val="00434990"/>
    <w:rsid w:val="00457178"/>
    <w:rsid w:val="00470DE7"/>
    <w:rsid w:val="00497491"/>
    <w:rsid w:val="0057409E"/>
    <w:rsid w:val="005D41E2"/>
    <w:rsid w:val="005F556D"/>
    <w:rsid w:val="00630686"/>
    <w:rsid w:val="006D078D"/>
    <w:rsid w:val="00721669"/>
    <w:rsid w:val="0074754A"/>
    <w:rsid w:val="007B7A6A"/>
    <w:rsid w:val="007C0FC5"/>
    <w:rsid w:val="00827D3C"/>
    <w:rsid w:val="008945E7"/>
    <w:rsid w:val="008B07D4"/>
    <w:rsid w:val="008C60BA"/>
    <w:rsid w:val="008D1606"/>
    <w:rsid w:val="008D4944"/>
    <w:rsid w:val="009104C1"/>
    <w:rsid w:val="00917A67"/>
    <w:rsid w:val="00993C2E"/>
    <w:rsid w:val="00A96D8A"/>
    <w:rsid w:val="00AF1D12"/>
    <w:rsid w:val="00B324B7"/>
    <w:rsid w:val="00B3329D"/>
    <w:rsid w:val="00B57D77"/>
    <w:rsid w:val="00C46867"/>
    <w:rsid w:val="00C546A2"/>
    <w:rsid w:val="00C5585C"/>
    <w:rsid w:val="00ED0405"/>
    <w:rsid w:val="00EE2DC2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B646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BodyTextRoboto">
    <w:name w:val="Body Text Roboto"/>
    <w:basedOn w:val="Normal"/>
    <w:qFormat/>
    <w:rsid w:val="00023D97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Roboto" w:eastAsia="Calibri" w:hAnsi="Roboto" w:cs="Twinkl"/>
      <w:color w:val="1C1C1C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6</cp:revision>
  <dcterms:created xsi:type="dcterms:W3CDTF">2022-12-27T15:58:00Z</dcterms:created>
  <dcterms:modified xsi:type="dcterms:W3CDTF">2023-01-09T16:59:00Z</dcterms:modified>
</cp:coreProperties>
</file>