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1" w:rsidRDefault="009104C1">
      <w:pPr>
        <w:rPr>
          <w:rFonts w:ascii="Comic Sans MS" w:hAnsi="Comic Sans MS"/>
        </w:rPr>
      </w:pPr>
    </w:p>
    <w:p w:rsidR="007C0FC5" w:rsidRDefault="009104C1" w:rsidP="007B7A6A">
      <w:pPr>
        <w:jc w:val="center"/>
        <w:rPr>
          <w:rFonts w:ascii="Comic Sans MS" w:hAnsi="Comic Sans MS"/>
        </w:rPr>
      </w:pPr>
      <w:r>
        <w:rPr>
          <w:noProof/>
        </w:rPr>
        <w:drawing>
          <wp:inline distT="0" distB="0" distL="0" distR="0" wp14:anchorId="76E50610" wp14:editId="229328FF">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245573E2" wp14:editId="7D4B6696">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rsidTr="00735E08">
        <w:tc>
          <w:tcPr>
            <w:tcW w:w="12950" w:type="dxa"/>
            <w:gridSpan w:val="2"/>
            <w:shd w:val="clear" w:color="auto" w:fill="auto"/>
          </w:tcPr>
          <w:p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483541">
              <w:rPr>
                <w:rFonts w:ascii="Comic Sans MS" w:hAnsi="Comic Sans MS"/>
                <w:color w:val="FF0000"/>
              </w:rPr>
              <w:t xml:space="preserve">Science </w:t>
            </w:r>
          </w:p>
        </w:tc>
      </w:tr>
      <w:tr w:rsidR="00CD188E" w:rsidRPr="009104C1" w:rsidTr="00C04819">
        <w:tc>
          <w:tcPr>
            <w:tcW w:w="6475" w:type="dxa"/>
            <w:shd w:val="clear" w:color="auto" w:fill="auto"/>
          </w:tcPr>
          <w:p w:rsidR="00CD188E" w:rsidRPr="009104C1" w:rsidRDefault="00CD188E" w:rsidP="00735E08">
            <w:pPr>
              <w:rPr>
                <w:rFonts w:ascii="Comic Sans MS" w:hAnsi="Comic Sans MS"/>
              </w:rPr>
            </w:pPr>
            <w:r w:rsidRPr="009104C1">
              <w:rPr>
                <w:rFonts w:ascii="Comic Sans MS" w:hAnsi="Comic Sans MS"/>
              </w:rPr>
              <w:t xml:space="preserve">Topic: </w:t>
            </w:r>
            <w:r>
              <w:rPr>
                <w:rFonts w:ascii="Comic Sans MS" w:hAnsi="Comic Sans MS"/>
              </w:rPr>
              <w:t xml:space="preserve">The Great Fire of London </w:t>
            </w:r>
          </w:p>
        </w:tc>
        <w:tc>
          <w:tcPr>
            <w:tcW w:w="6475" w:type="dxa"/>
            <w:shd w:val="clear" w:color="auto" w:fill="auto"/>
          </w:tcPr>
          <w:p w:rsidR="00CD188E" w:rsidRPr="009104C1" w:rsidRDefault="00CD188E" w:rsidP="00735E08">
            <w:pPr>
              <w:rPr>
                <w:rFonts w:ascii="Comic Sans MS" w:hAnsi="Comic Sans MS"/>
              </w:rPr>
            </w:pPr>
            <w:r>
              <w:rPr>
                <w:rFonts w:ascii="Comic Sans MS" w:hAnsi="Comic Sans MS"/>
              </w:rPr>
              <w:t xml:space="preserve">Vocabulary- Animals; habitat, carnivore, herbivore, offspring, life cycle </w:t>
            </w:r>
            <w:bookmarkStart w:id="0" w:name="_GoBack"/>
            <w:bookmarkEnd w:id="0"/>
          </w:p>
        </w:tc>
      </w:tr>
    </w:tbl>
    <w:p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rsidTr="00BC3E05">
        <w:tc>
          <w:tcPr>
            <w:tcW w:w="3685" w:type="dxa"/>
            <w:shd w:val="clear" w:color="auto" w:fill="auto"/>
          </w:tcPr>
          <w:p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rsidR="002D3BFA" w:rsidRDefault="002D3BFA" w:rsidP="00735E08">
            <w:pPr>
              <w:rPr>
                <w:rFonts w:ascii="Comic Sans MS" w:hAnsi="Comic Sans MS"/>
                <w:b/>
                <w:u w:val="single"/>
              </w:rPr>
            </w:pPr>
            <w:r>
              <w:rPr>
                <w:rFonts w:ascii="Comic Sans MS" w:hAnsi="Comic Sans MS"/>
                <w:b/>
                <w:u w:val="single"/>
              </w:rPr>
              <w:t xml:space="preserve">Animals </w:t>
            </w:r>
          </w:p>
          <w:p w:rsidR="00BD0547" w:rsidRDefault="00483541" w:rsidP="007B1C34">
            <w:pPr>
              <w:rPr>
                <w:rFonts w:ascii="Comic Sans MS" w:hAnsi="Comic Sans MS"/>
              </w:rPr>
            </w:pPr>
            <w:r>
              <w:rPr>
                <w:rFonts w:ascii="Comic Sans MS" w:hAnsi="Comic Sans MS"/>
              </w:rPr>
              <w:t xml:space="preserve">Exposition – Different types of animals </w:t>
            </w:r>
            <w:r w:rsidR="00BD0547">
              <w:rPr>
                <w:rFonts w:ascii="Comic Sans MS" w:hAnsi="Comic Sans MS"/>
              </w:rPr>
              <w:t xml:space="preserve"> </w:t>
            </w:r>
          </w:p>
          <w:p w:rsidR="00BD0547" w:rsidRDefault="00BD0547" w:rsidP="007B1C34">
            <w:pPr>
              <w:rPr>
                <w:rFonts w:ascii="Comic Sans MS" w:hAnsi="Comic Sans MS"/>
              </w:rPr>
            </w:pPr>
            <w:r>
              <w:rPr>
                <w:rFonts w:ascii="Comic Sans MS" w:hAnsi="Comic Sans MS"/>
              </w:rPr>
              <w:t xml:space="preserve">Groups – </w:t>
            </w:r>
            <w:r w:rsidR="00483541">
              <w:rPr>
                <w:rFonts w:ascii="Comic Sans MS" w:hAnsi="Comic Sans MS"/>
              </w:rPr>
              <w:t xml:space="preserve">Take children to observe different types of animals in the environment </w:t>
            </w:r>
          </w:p>
          <w:p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sidR="002D3BFA">
              <w:rPr>
                <w:rFonts w:ascii="Comic Sans MS" w:hAnsi="Comic Sans MS"/>
                <w:b/>
                <w:u w:val="single"/>
              </w:rPr>
              <w:t xml:space="preserve">‘learn it’ </w:t>
            </w:r>
          </w:p>
          <w:p w:rsidR="002D3BFA" w:rsidRDefault="002D3BFA" w:rsidP="00BC3E05">
            <w:pPr>
              <w:rPr>
                <w:rFonts w:ascii="Comic Sans MS" w:hAnsi="Comic Sans MS"/>
                <w:b/>
                <w:u w:val="single"/>
              </w:rPr>
            </w:pPr>
            <w:r>
              <w:rPr>
                <w:rFonts w:ascii="Comic Sans MS" w:hAnsi="Comic Sans MS"/>
                <w:b/>
                <w:u w:val="single"/>
              </w:rPr>
              <w:t xml:space="preserve">Animal offspring </w:t>
            </w:r>
          </w:p>
          <w:p w:rsidR="00BD0547" w:rsidRDefault="00BD0547" w:rsidP="00BC3E05">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sidR="00483541">
              <w:rPr>
                <w:rFonts w:ascii="Comic Sans MS" w:hAnsi="Comic Sans MS"/>
              </w:rPr>
              <w:t xml:space="preserve">Animals and their off spring </w:t>
            </w:r>
            <w:r w:rsidR="00ED4EDC">
              <w:rPr>
                <w:rFonts w:ascii="Comic Sans MS" w:hAnsi="Comic Sans MS"/>
              </w:rPr>
              <w:t xml:space="preserve"> </w:t>
            </w:r>
          </w:p>
          <w:p w:rsidR="00BD0547" w:rsidRDefault="00ED4EDC" w:rsidP="00BC3E05">
            <w:pPr>
              <w:rPr>
                <w:rFonts w:ascii="Comic Sans MS" w:hAnsi="Comic Sans MS"/>
              </w:rPr>
            </w:pPr>
            <w:r>
              <w:rPr>
                <w:rFonts w:ascii="Comic Sans MS" w:hAnsi="Comic Sans MS"/>
              </w:rPr>
              <w:t>Grou</w:t>
            </w:r>
            <w:r w:rsidR="00483541">
              <w:rPr>
                <w:rFonts w:ascii="Comic Sans MS" w:hAnsi="Comic Sans MS"/>
              </w:rPr>
              <w:t xml:space="preserve">ps – Match animals to their off spring </w:t>
            </w:r>
          </w:p>
          <w:p w:rsidR="00BD0547" w:rsidRPr="00BD0547" w:rsidRDefault="00BD0547" w:rsidP="00BC3E05">
            <w:pPr>
              <w:rPr>
                <w:rFonts w:ascii="Comic Sans MS" w:hAnsi="Comic Sans MS"/>
              </w:rPr>
            </w:pPr>
            <w:r>
              <w:rPr>
                <w:rFonts w:ascii="Comic Sans MS" w:hAnsi="Comic Sans MS"/>
              </w:rPr>
              <w:t xml:space="preserve">Plenary – Share work. </w:t>
            </w:r>
          </w:p>
        </w:tc>
        <w:tc>
          <w:tcPr>
            <w:tcW w:w="2880" w:type="dxa"/>
            <w:shd w:val="clear" w:color="auto" w:fill="auto"/>
          </w:tcPr>
          <w:p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rsidR="00BC3E05" w:rsidRDefault="002D3BFA" w:rsidP="007B1C34">
            <w:pPr>
              <w:rPr>
                <w:rFonts w:ascii="Comic Sans MS" w:hAnsi="Comic Sans MS"/>
                <w:b/>
                <w:u w:val="single"/>
              </w:rPr>
            </w:pPr>
            <w:r>
              <w:rPr>
                <w:rFonts w:ascii="Comic Sans MS" w:hAnsi="Comic Sans MS"/>
                <w:b/>
                <w:u w:val="single"/>
              </w:rPr>
              <w:t xml:space="preserve">Animal life cycles </w:t>
            </w:r>
            <w:r w:rsidR="00BD0547" w:rsidRPr="00BD0547">
              <w:rPr>
                <w:rFonts w:ascii="Comic Sans MS" w:hAnsi="Comic Sans MS"/>
                <w:b/>
                <w:u w:val="single"/>
              </w:rPr>
              <w:t xml:space="preserve"> </w:t>
            </w:r>
          </w:p>
          <w:p w:rsidR="00BD0547" w:rsidRDefault="00BD0547" w:rsidP="00BD0547">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sidR="00483541">
              <w:rPr>
                <w:rFonts w:ascii="Comic Sans MS" w:hAnsi="Comic Sans MS"/>
              </w:rPr>
              <w:t xml:space="preserve">Explore the life cycles of animals </w:t>
            </w:r>
          </w:p>
          <w:p w:rsidR="00BD0547" w:rsidRDefault="00BD0547" w:rsidP="00BD0547">
            <w:pPr>
              <w:rPr>
                <w:rFonts w:ascii="Comic Sans MS" w:hAnsi="Comic Sans MS"/>
              </w:rPr>
            </w:pPr>
            <w:r>
              <w:rPr>
                <w:rFonts w:ascii="Comic Sans MS" w:hAnsi="Comic Sans MS"/>
              </w:rPr>
              <w:t>G</w:t>
            </w:r>
            <w:r w:rsidR="00483541">
              <w:rPr>
                <w:rFonts w:ascii="Comic Sans MS" w:hAnsi="Comic Sans MS"/>
              </w:rPr>
              <w:t xml:space="preserve">roups – Create the life cycles of a chosen animal </w:t>
            </w:r>
          </w:p>
          <w:p w:rsidR="00BD0547" w:rsidRPr="00BD0547" w:rsidRDefault="00BD0547" w:rsidP="00BD0547">
            <w:pPr>
              <w:rPr>
                <w:rFonts w:ascii="Comic Sans MS" w:hAnsi="Comic Sans MS"/>
                <w:b/>
                <w:u w:val="single"/>
              </w:rPr>
            </w:pPr>
            <w:r>
              <w:rPr>
                <w:rFonts w:ascii="Comic Sans MS" w:hAnsi="Comic Sans MS"/>
              </w:rPr>
              <w:t>Plenary – Share work.</w:t>
            </w:r>
          </w:p>
        </w:tc>
        <w:tc>
          <w:tcPr>
            <w:tcW w:w="3150" w:type="dxa"/>
          </w:tcPr>
          <w:p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 xml:space="preserve">‘learn it’ </w:t>
            </w:r>
          </w:p>
          <w:p w:rsidR="00BC3E05" w:rsidRDefault="002D3BFA" w:rsidP="007B1C34">
            <w:pPr>
              <w:rPr>
                <w:rFonts w:ascii="Comic Sans MS" w:hAnsi="Comic Sans MS"/>
                <w:b/>
                <w:u w:val="single"/>
              </w:rPr>
            </w:pPr>
            <w:r>
              <w:rPr>
                <w:rFonts w:ascii="Comic Sans MS" w:hAnsi="Comic Sans MS"/>
                <w:b/>
                <w:u w:val="single"/>
              </w:rPr>
              <w:t xml:space="preserve">Animal survival </w:t>
            </w:r>
          </w:p>
          <w:p w:rsidR="00BD0547" w:rsidRDefault="004C04C0" w:rsidP="007B1C34">
            <w:pPr>
              <w:rPr>
                <w:rFonts w:ascii="Comic Sans MS" w:hAnsi="Comic Sans MS"/>
              </w:rPr>
            </w:pPr>
            <w:r w:rsidRPr="004C04C0">
              <w:rPr>
                <w:rFonts w:ascii="Comic Sans MS" w:hAnsi="Comic Sans MS"/>
              </w:rPr>
              <w:t xml:space="preserve">Exposition </w:t>
            </w:r>
            <w:r w:rsidR="001740E5">
              <w:rPr>
                <w:rFonts w:ascii="Comic Sans MS" w:hAnsi="Comic Sans MS"/>
              </w:rPr>
              <w:t>–</w:t>
            </w:r>
            <w:r w:rsidR="002D3BFA">
              <w:rPr>
                <w:rFonts w:ascii="Comic Sans MS" w:hAnsi="Comic Sans MS"/>
              </w:rPr>
              <w:t xml:space="preserve"> Explore what animals need to survive </w:t>
            </w:r>
          </w:p>
          <w:p w:rsidR="004C04C0" w:rsidRDefault="004C04C0" w:rsidP="007B1C34">
            <w:pPr>
              <w:rPr>
                <w:rFonts w:ascii="Comic Sans MS" w:hAnsi="Comic Sans MS"/>
              </w:rPr>
            </w:pPr>
            <w:r>
              <w:rPr>
                <w:rFonts w:ascii="Comic Sans MS" w:hAnsi="Comic Sans MS"/>
              </w:rPr>
              <w:t xml:space="preserve">Groups </w:t>
            </w:r>
            <w:r w:rsidR="002D3BFA">
              <w:rPr>
                <w:rFonts w:ascii="Comic Sans MS" w:hAnsi="Comic Sans MS"/>
              </w:rPr>
              <w:t>– Sort anima ls according to what they eat</w:t>
            </w:r>
          </w:p>
          <w:p w:rsidR="004C04C0" w:rsidRPr="004C04C0" w:rsidRDefault="004C04C0" w:rsidP="007B1C34">
            <w:pPr>
              <w:rPr>
                <w:rFonts w:ascii="Comic Sans MS" w:hAnsi="Comic Sans MS"/>
              </w:rPr>
            </w:pPr>
            <w:r>
              <w:rPr>
                <w:rFonts w:ascii="Comic Sans MS" w:hAnsi="Comic Sans MS"/>
              </w:rPr>
              <w:t xml:space="preserve">Plenary – Share work  </w:t>
            </w:r>
          </w:p>
        </w:tc>
      </w:tr>
      <w:tr w:rsidR="00BC3E05" w:rsidRPr="009104C1" w:rsidTr="00BC3E05">
        <w:tc>
          <w:tcPr>
            <w:tcW w:w="3685" w:type="dxa"/>
            <w:shd w:val="clear" w:color="auto" w:fill="auto"/>
          </w:tcPr>
          <w:p w:rsidR="004C04C0" w:rsidRDefault="00BC3E05" w:rsidP="004C04C0">
            <w:pPr>
              <w:rPr>
                <w:rFonts w:ascii="Comic Sans MS" w:hAnsi="Comic Sans MS"/>
                <w:b/>
                <w:u w:val="single"/>
              </w:rPr>
            </w:pPr>
            <w:r>
              <w:rPr>
                <w:rFonts w:ascii="Comic Sans MS" w:hAnsi="Comic Sans MS"/>
              </w:rPr>
              <w:t xml:space="preserve"> </w:t>
            </w:r>
            <w:r w:rsidR="002D3BFA">
              <w:rPr>
                <w:rFonts w:ascii="Comic Sans MS" w:hAnsi="Comic Sans MS"/>
                <w:b/>
                <w:u w:val="single"/>
              </w:rPr>
              <w:t>Lesson 5</w:t>
            </w:r>
            <w:r w:rsidR="004C04C0" w:rsidRPr="009104C1">
              <w:rPr>
                <w:rFonts w:ascii="Comic Sans MS" w:hAnsi="Comic Sans MS"/>
                <w:b/>
                <w:u w:val="single"/>
              </w:rPr>
              <w:t xml:space="preserve"> </w:t>
            </w:r>
            <w:r w:rsidR="002D3BFA">
              <w:rPr>
                <w:rFonts w:ascii="Comic Sans MS" w:hAnsi="Comic Sans MS"/>
                <w:b/>
                <w:u w:val="single"/>
              </w:rPr>
              <w:t>‘learn it</w:t>
            </w:r>
            <w:r w:rsidR="004C04C0">
              <w:rPr>
                <w:rFonts w:ascii="Comic Sans MS" w:hAnsi="Comic Sans MS"/>
                <w:b/>
                <w:u w:val="single"/>
              </w:rPr>
              <w:t xml:space="preserve"> </w:t>
            </w:r>
            <w:proofErr w:type="spellStart"/>
            <w:r w:rsidR="004C04C0">
              <w:rPr>
                <w:rFonts w:ascii="Comic Sans MS" w:hAnsi="Comic Sans MS"/>
                <w:b/>
                <w:u w:val="single"/>
              </w:rPr>
              <w:t>it</w:t>
            </w:r>
            <w:proofErr w:type="spellEnd"/>
            <w:r w:rsidR="004C04C0">
              <w:rPr>
                <w:rFonts w:ascii="Comic Sans MS" w:hAnsi="Comic Sans MS"/>
                <w:b/>
                <w:u w:val="single"/>
              </w:rPr>
              <w:t xml:space="preserve">’ </w:t>
            </w:r>
          </w:p>
          <w:p w:rsidR="004C04C0" w:rsidRDefault="002D3BFA" w:rsidP="004C04C0">
            <w:pPr>
              <w:rPr>
                <w:rFonts w:ascii="Comic Sans MS" w:hAnsi="Comic Sans MS"/>
                <w:b/>
                <w:u w:val="single"/>
              </w:rPr>
            </w:pPr>
            <w:r>
              <w:rPr>
                <w:rFonts w:ascii="Comic Sans MS" w:hAnsi="Comic Sans MS"/>
                <w:b/>
                <w:u w:val="single"/>
              </w:rPr>
              <w:t xml:space="preserve">Animal habitats </w:t>
            </w:r>
            <w:r w:rsidR="004C04C0">
              <w:rPr>
                <w:rFonts w:ascii="Comic Sans MS" w:hAnsi="Comic Sans MS"/>
                <w:b/>
                <w:u w:val="single"/>
              </w:rPr>
              <w:t xml:space="preserve"> </w:t>
            </w:r>
          </w:p>
          <w:p w:rsidR="0073052B" w:rsidRDefault="0073052B" w:rsidP="0073052B">
            <w:pPr>
              <w:rPr>
                <w:rFonts w:ascii="Comic Sans MS" w:hAnsi="Comic Sans MS"/>
              </w:rPr>
            </w:pPr>
            <w:r w:rsidRPr="004C04C0">
              <w:rPr>
                <w:rFonts w:ascii="Comic Sans MS" w:hAnsi="Comic Sans MS"/>
              </w:rPr>
              <w:t xml:space="preserve">Exposition </w:t>
            </w:r>
            <w:r w:rsidR="002D3BFA">
              <w:rPr>
                <w:rFonts w:ascii="Comic Sans MS" w:hAnsi="Comic Sans MS"/>
              </w:rPr>
              <w:t xml:space="preserve">– Match animals to their habitats </w:t>
            </w:r>
          </w:p>
          <w:p w:rsidR="0073052B" w:rsidRDefault="0073052B" w:rsidP="0073052B">
            <w:pPr>
              <w:rPr>
                <w:rFonts w:ascii="Comic Sans MS" w:hAnsi="Comic Sans MS"/>
              </w:rPr>
            </w:pPr>
            <w:r>
              <w:rPr>
                <w:rFonts w:ascii="Comic Sans MS" w:hAnsi="Comic Sans MS"/>
              </w:rPr>
              <w:t>Groups – Create you</w:t>
            </w:r>
            <w:r w:rsidR="002D3BFA">
              <w:rPr>
                <w:rFonts w:ascii="Comic Sans MS" w:hAnsi="Comic Sans MS"/>
              </w:rPr>
              <w:t xml:space="preserve">r animal habitat </w:t>
            </w:r>
          </w:p>
          <w:p w:rsidR="00BC3E05" w:rsidRPr="009104C1" w:rsidRDefault="0073052B" w:rsidP="0073052B">
            <w:pPr>
              <w:rPr>
                <w:rFonts w:ascii="Comic Sans MS" w:hAnsi="Comic Sans MS"/>
                <w:b/>
                <w:u w:val="single"/>
              </w:rPr>
            </w:pPr>
            <w:r>
              <w:rPr>
                <w:rFonts w:ascii="Comic Sans MS" w:hAnsi="Comic Sans MS"/>
              </w:rPr>
              <w:t xml:space="preserve">Plenary – Share work  </w:t>
            </w:r>
          </w:p>
        </w:tc>
        <w:tc>
          <w:tcPr>
            <w:tcW w:w="3240" w:type="dxa"/>
            <w:shd w:val="clear" w:color="auto" w:fill="auto"/>
          </w:tcPr>
          <w:p w:rsidR="004C04C0" w:rsidRDefault="002D3BFA" w:rsidP="004C04C0">
            <w:pPr>
              <w:rPr>
                <w:rFonts w:ascii="Comic Sans MS" w:hAnsi="Comic Sans MS"/>
                <w:b/>
                <w:u w:val="single"/>
              </w:rPr>
            </w:pPr>
            <w:r>
              <w:rPr>
                <w:rFonts w:ascii="Comic Sans MS" w:hAnsi="Comic Sans MS"/>
                <w:b/>
                <w:u w:val="single"/>
              </w:rPr>
              <w:t>Lesson 6</w:t>
            </w:r>
            <w:r w:rsidR="004C04C0" w:rsidRPr="009104C1">
              <w:rPr>
                <w:rFonts w:ascii="Comic Sans MS" w:hAnsi="Comic Sans MS"/>
                <w:b/>
                <w:u w:val="single"/>
              </w:rPr>
              <w:t xml:space="preserve"> </w:t>
            </w:r>
            <w:r w:rsidR="004C04C0">
              <w:rPr>
                <w:rFonts w:ascii="Comic Sans MS" w:hAnsi="Comic Sans MS"/>
                <w:b/>
                <w:u w:val="single"/>
              </w:rPr>
              <w:t xml:space="preserve">‘check it’ </w:t>
            </w:r>
          </w:p>
          <w:p w:rsidR="004C04C0" w:rsidRDefault="002D3BFA" w:rsidP="004C04C0">
            <w:pPr>
              <w:rPr>
                <w:rFonts w:ascii="Comic Sans MS" w:hAnsi="Comic Sans MS"/>
                <w:b/>
                <w:u w:val="single"/>
              </w:rPr>
            </w:pPr>
            <w:r>
              <w:rPr>
                <w:rFonts w:ascii="Comic Sans MS" w:hAnsi="Comic Sans MS"/>
                <w:b/>
                <w:u w:val="single"/>
              </w:rPr>
              <w:t>Animal case study</w:t>
            </w:r>
            <w:r w:rsidR="004C04C0" w:rsidRPr="00BD0547">
              <w:rPr>
                <w:rFonts w:ascii="Comic Sans MS" w:hAnsi="Comic Sans MS"/>
                <w:b/>
                <w:u w:val="single"/>
              </w:rPr>
              <w:t xml:space="preserve"> </w:t>
            </w:r>
          </w:p>
          <w:p w:rsidR="00BC3E05" w:rsidRPr="003E3C46" w:rsidRDefault="002D3BFA" w:rsidP="004C04C0">
            <w:pPr>
              <w:rPr>
                <w:rFonts w:ascii="Comic Sans MS" w:hAnsi="Comic Sans MS"/>
              </w:rPr>
            </w:pPr>
            <w:r>
              <w:rPr>
                <w:rFonts w:ascii="Comic Sans MS" w:hAnsi="Comic Sans MS"/>
              </w:rPr>
              <w:t xml:space="preserve">Project – choose and animal and record all the information about that animal- what do they eat, where do they live, their offspring </w:t>
            </w:r>
            <w:proofErr w:type="spellStart"/>
            <w:r>
              <w:rPr>
                <w:rFonts w:ascii="Comic Sans MS" w:hAnsi="Comic Sans MS"/>
              </w:rPr>
              <w:t>etc</w:t>
            </w:r>
            <w:proofErr w:type="spellEnd"/>
            <w:r>
              <w:rPr>
                <w:rFonts w:ascii="Comic Sans MS" w:hAnsi="Comic Sans MS"/>
              </w:rPr>
              <w:t xml:space="preserve"> </w:t>
            </w:r>
          </w:p>
        </w:tc>
        <w:tc>
          <w:tcPr>
            <w:tcW w:w="2880" w:type="dxa"/>
            <w:shd w:val="clear" w:color="auto" w:fill="auto"/>
          </w:tcPr>
          <w:p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Lesso</w:t>
            </w:r>
            <w:r w:rsidR="002D3BFA">
              <w:rPr>
                <w:rFonts w:ascii="Comic Sans MS" w:hAnsi="Comic Sans MS"/>
                <w:b/>
                <w:u w:val="single"/>
              </w:rPr>
              <w:t>n 7</w:t>
            </w:r>
            <w:r w:rsidR="004C04C0" w:rsidRPr="009104C1">
              <w:rPr>
                <w:rFonts w:ascii="Comic Sans MS" w:hAnsi="Comic Sans MS"/>
                <w:b/>
                <w:u w:val="single"/>
              </w:rPr>
              <w:t xml:space="preserve"> </w:t>
            </w:r>
            <w:r w:rsidR="004C04C0">
              <w:rPr>
                <w:rFonts w:ascii="Comic Sans MS" w:hAnsi="Comic Sans MS"/>
                <w:b/>
                <w:u w:val="single"/>
              </w:rPr>
              <w:t xml:space="preserve">‘check it’ </w:t>
            </w:r>
          </w:p>
          <w:p w:rsidR="002D3BFA" w:rsidRDefault="002D3BFA" w:rsidP="002D3BFA">
            <w:pPr>
              <w:rPr>
                <w:rFonts w:ascii="Comic Sans MS" w:hAnsi="Comic Sans MS"/>
                <w:b/>
                <w:u w:val="single"/>
              </w:rPr>
            </w:pPr>
            <w:r>
              <w:rPr>
                <w:rFonts w:ascii="Comic Sans MS" w:hAnsi="Comic Sans MS"/>
                <w:b/>
                <w:u w:val="single"/>
              </w:rPr>
              <w:t>Animal case study</w:t>
            </w:r>
            <w:r w:rsidRPr="00BD0547">
              <w:rPr>
                <w:rFonts w:ascii="Comic Sans MS" w:hAnsi="Comic Sans MS"/>
                <w:b/>
                <w:u w:val="single"/>
              </w:rPr>
              <w:t xml:space="preserve"> </w:t>
            </w:r>
          </w:p>
          <w:p w:rsidR="00BC3E05" w:rsidRPr="009104C1" w:rsidRDefault="002D3BFA" w:rsidP="002D3BFA">
            <w:pPr>
              <w:rPr>
                <w:rFonts w:ascii="Comic Sans MS" w:hAnsi="Comic Sans MS"/>
                <w:b/>
                <w:u w:val="single"/>
              </w:rPr>
            </w:pPr>
            <w:r>
              <w:rPr>
                <w:rFonts w:ascii="Comic Sans MS" w:hAnsi="Comic Sans MS"/>
              </w:rPr>
              <w:t xml:space="preserve">Project – choose and animal and record all the information about that animal- what do they eat, where do they live, their offspring </w:t>
            </w:r>
            <w:proofErr w:type="spellStart"/>
            <w:r>
              <w:rPr>
                <w:rFonts w:ascii="Comic Sans MS" w:hAnsi="Comic Sans MS"/>
              </w:rPr>
              <w:t>etc</w:t>
            </w:r>
            <w:proofErr w:type="spellEnd"/>
          </w:p>
        </w:tc>
        <w:tc>
          <w:tcPr>
            <w:tcW w:w="3150" w:type="dxa"/>
          </w:tcPr>
          <w:p w:rsidR="00BC3E05" w:rsidRDefault="00BC3E05" w:rsidP="00735E08">
            <w:pPr>
              <w:rPr>
                <w:rFonts w:ascii="Comic Sans MS" w:hAnsi="Comic Sans MS"/>
              </w:rPr>
            </w:pPr>
          </w:p>
        </w:tc>
      </w:tr>
    </w:tbl>
    <w:p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3"/>
        <w:gridCol w:w="6477"/>
      </w:tblGrid>
      <w:tr w:rsidR="00C46867" w:rsidRPr="009104C1" w:rsidTr="00735E08">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lastRenderedPageBreak/>
              <w:t>Substantive Knowledge  (Content)</w:t>
            </w:r>
          </w:p>
        </w:tc>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rsidTr="00735E08">
        <w:tc>
          <w:tcPr>
            <w:tcW w:w="6588" w:type="dxa"/>
            <w:shd w:val="clear" w:color="auto" w:fill="auto"/>
          </w:tcPr>
          <w:p w:rsidR="00483541" w:rsidRPr="009C5340" w:rsidRDefault="00483541" w:rsidP="00483541">
            <w:pPr>
              <w:pStyle w:val="Default"/>
              <w:rPr>
                <w:rFonts w:ascii="Comic Sans MS" w:hAnsi="Comic Sans MS"/>
                <w:b/>
                <w:sz w:val="20"/>
                <w:szCs w:val="20"/>
              </w:rPr>
            </w:pPr>
            <w:r w:rsidRPr="009C5340">
              <w:rPr>
                <w:rFonts w:ascii="Comic Sans MS" w:hAnsi="Comic Sans MS"/>
                <w:b/>
                <w:sz w:val="20"/>
                <w:szCs w:val="20"/>
              </w:rPr>
              <w:t xml:space="preserve">Identifying, Classifying, Recording and Presenting Data </w:t>
            </w:r>
          </w:p>
          <w:p w:rsidR="00483541" w:rsidRPr="009C5340" w:rsidRDefault="00483541" w:rsidP="00483541">
            <w:pPr>
              <w:pStyle w:val="Default"/>
              <w:jc w:val="both"/>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6257"/>
            </w:tblGrid>
            <w:tr w:rsidR="00483541" w:rsidRPr="009C5340" w:rsidTr="00483541">
              <w:trPr>
                <w:trHeight w:val="1597"/>
              </w:trPr>
              <w:tc>
                <w:tcPr>
                  <w:tcW w:w="0" w:type="auto"/>
                </w:tcPr>
                <w:p w:rsidR="00483541" w:rsidRPr="009C5340" w:rsidRDefault="00483541" w:rsidP="00483541">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color w:val="000000"/>
                      <w:sz w:val="20"/>
                      <w:szCs w:val="20"/>
                    </w:rPr>
                    <w:t xml:space="preserve">Gathering, recording, classifying and presenting data in a variety of ways to help in answering questions. </w:t>
                  </w:r>
                </w:p>
                <w:p w:rsidR="00483541" w:rsidRPr="009C5340" w:rsidRDefault="00483541" w:rsidP="00483541">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color w:val="000000"/>
                      <w:sz w:val="20"/>
                      <w:szCs w:val="20"/>
                    </w:rPr>
                    <w:t xml:space="preserve">Recording findings using simple scientific language, drawings, labelled diagrams, keys, bar charts, and tables. </w:t>
                  </w:r>
                </w:p>
                <w:p w:rsidR="00483541" w:rsidRPr="009C5340" w:rsidRDefault="00483541" w:rsidP="00483541">
                  <w:pPr>
                    <w:autoSpaceDE w:val="0"/>
                    <w:autoSpaceDN w:val="0"/>
                    <w:adjustRightInd w:val="0"/>
                    <w:spacing w:after="100" w:line="201" w:lineRule="atLeast"/>
                    <w:jc w:val="both"/>
                    <w:rPr>
                      <w:rFonts w:ascii="Comic Sans MS" w:hAnsi="Comic Sans MS" w:cs="Roboto"/>
                      <w:color w:val="000000"/>
                      <w:sz w:val="20"/>
                      <w:szCs w:val="20"/>
                    </w:rPr>
                  </w:pPr>
                  <w:r w:rsidRPr="009C5340">
                    <w:rPr>
                      <w:rFonts w:ascii="Comic Sans MS" w:hAnsi="Comic Sans MS" w:cs="Roboto"/>
                      <w:b/>
                      <w:bCs/>
                      <w:color w:val="000000"/>
                      <w:sz w:val="20"/>
                      <w:szCs w:val="20"/>
                    </w:rPr>
                    <w:t xml:space="preserve">Children can: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a </w:t>
                  </w:r>
                  <w:r w:rsidRPr="009C5340">
                    <w:rPr>
                      <w:rFonts w:ascii="Comic Sans MS" w:hAnsi="Comic Sans MS" w:cs="Roboto"/>
                      <w:color w:val="000000"/>
                      <w:sz w:val="20"/>
                      <w:szCs w:val="20"/>
                    </w:rPr>
                    <w:t xml:space="preserve">talk about criteria for grouping, sorting and classifying;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b </w:t>
                  </w:r>
                  <w:r w:rsidRPr="009C5340">
                    <w:rPr>
                      <w:rFonts w:ascii="Comic Sans MS" w:hAnsi="Comic Sans MS" w:cs="Roboto"/>
                      <w:color w:val="000000"/>
                      <w:sz w:val="20"/>
                      <w:szCs w:val="20"/>
                    </w:rPr>
                    <w:t xml:space="preserve">group and classify things;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c </w:t>
                  </w:r>
                  <w:r w:rsidRPr="009C5340">
                    <w:rPr>
                      <w:rFonts w:ascii="Comic Sans MS" w:hAnsi="Comic Sans MS" w:cs="Roboto"/>
                      <w:color w:val="000000"/>
                      <w:sz w:val="20"/>
                      <w:szCs w:val="20"/>
                    </w:rPr>
                    <w:t xml:space="preserve">collect data from their own observations and measurements;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d </w:t>
                  </w:r>
                  <w:r w:rsidRPr="009C5340">
                    <w:rPr>
                      <w:rFonts w:ascii="Comic Sans MS" w:hAnsi="Comic Sans MS" w:cs="Roboto"/>
                      <w:color w:val="000000"/>
                      <w:sz w:val="20"/>
                      <w:szCs w:val="20"/>
                    </w:rPr>
                    <w:t xml:space="preserve">present data in a variety of ways to help in answering questions;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proofErr w:type="spellStart"/>
                  <w:r w:rsidRPr="009C5340">
                    <w:rPr>
                      <w:rFonts w:ascii="Comic Sans MS" w:hAnsi="Comic Sans MS" w:cs="Roboto"/>
                      <w:b/>
                      <w:bCs/>
                      <w:color w:val="000000"/>
                      <w:sz w:val="20"/>
                      <w:szCs w:val="20"/>
                    </w:rPr>
                    <w:t>e</w:t>
                  </w:r>
                  <w:proofErr w:type="spellEnd"/>
                  <w:r w:rsidRPr="009C5340">
                    <w:rPr>
                      <w:rFonts w:ascii="Comic Sans MS" w:hAnsi="Comic Sans MS" w:cs="Roboto"/>
                      <w:b/>
                      <w:bCs/>
                      <w:color w:val="000000"/>
                      <w:sz w:val="20"/>
                      <w:szCs w:val="20"/>
                    </w:rPr>
                    <w:t xml:space="preserve"> </w:t>
                  </w:r>
                  <w:r w:rsidRPr="009C5340">
                    <w:rPr>
                      <w:rFonts w:ascii="Comic Sans MS" w:hAnsi="Comic Sans MS" w:cs="Roboto"/>
                      <w:color w:val="000000"/>
                      <w:sz w:val="20"/>
                      <w:szCs w:val="20"/>
                    </w:rPr>
                    <w:t xml:space="preserve">use, read and spell scientific vocabulary correctly and with confidence, using their growing word reading and spelling knowledge;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r w:rsidRPr="009C5340">
                    <w:rPr>
                      <w:rFonts w:ascii="Comic Sans MS" w:hAnsi="Comic Sans MS" w:cs="Roboto"/>
                      <w:b/>
                      <w:bCs/>
                      <w:color w:val="000000"/>
                      <w:sz w:val="20"/>
                      <w:szCs w:val="20"/>
                    </w:rPr>
                    <w:t xml:space="preserve">f </w:t>
                  </w:r>
                  <w:r w:rsidRPr="009C5340">
                    <w:rPr>
                      <w:rFonts w:ascii="Comic Sans MS" w:hAnsi="Comic Sans MS" w:cs="Roboto"/>
                      <w:color w:val="000000"/>
                      <w:sz w:val="20"/>
                      <w:szCs w:val="20"/>
                    </w:rPr>
                    <w:t xml:space="preserve">record findings using scientific language, drawings, labelled diagrams, keys, bar charts and tables. </w:t>
                  </w:r>
                </w:p>
                <w:p w:rsidR="00483541" w:rsidRPr="009C5340" w:rsidRDefault="00483541" w:rsidP="00483541">
                  <w:pPr>
                    <w:autoSpaceDE w:val="0"/>
                    <w:autoSpaceDN w:val="0"/>
                    <w:adjustRightInd w:val="0"/>
                    <w:spacing w:after="0" w:line="240" w:lineRule="auto"/>
                    <w:rPr>
                      <w:rFonts w:ascii="Comic Sans MS" w:hAnsi="Comic Sans MS" w:cs="Roboto"/>
                      <w:color w:val="000000"/>
                      <w:sz w:val="20"/>
                      <w:szCs w:val="20"/>
                    </w:rPr>
                  </w:pPr>
                </w:p>
              </w:tc>
            </w:tr>
          </w:tbl>
          <w:p w:rsidR="004C04C0" w:rsidRPr="003F390B" w:rsidRDefault="004C04C0" w:rsidP="00483541">
            <w:pPr>
              <w:rPr>
                <w:rFonts w:ascii="Comic Sans MS" w:hAnsi="Comic Sans MS"/>
              </w:rPr>
            </w:pPr>
          </w:p>
        </w:tc>
        <w:tc>
          <w:tcPr>
            <w:tcW w:w="6588" w:type="dxa"/>
            <w:shd w:val="clear" w:color="auto" w:fill="auto"/>
          </w:tcPr>
          <w:p w:rsidR="0056347E" w:rsidRPr="0056347E" w:rsidRDefault="0056347E" w:rsidP="0056347E">
            <w:pPr>
              <w:widowControl w:val="0"/>
              <w:numPr>
                <w:ilvl w:val="0"/>
                <w:numId w:val="14"/>
              </w:numPr>
              <w:spacing w:after="200" w:line="285" w:lineRule="auto"/>
              <w:ind w:left="333" w:hanging="333"/>
              <w:rPr>
                <w:rFonts w:ascii="Comic Sans MS" w:hAnsi="Comic Sans MS" w:cs="Arial"/>
                <w:sz w:val="20"/>
                <w:szCs w:val="20"/>
              </w:rPr>
            </w:pPr>
            <w:r w:rsidRPr="0056347E">
              <w:rPr>
                <w:rFonts w:ascii="Comic Sans MS" w:hAnsi="Comic Sans MS" w:cs="Arial"/>
                <w:sz w:val="20"/>
                <w:szCs w:val="20"/>
              </w:rPr>
              <w:t>Identify and name a variety of common animals that are birds, fish, amphibians, reptiles, mammals and invertebrates.</w:t>
            </w:r>
          </w:p>
          <w:p w:rsidR="0056347E" w:rsidRPr="0056347E" w:rsidRDefault="0056347E" w:rsidP="0056347E">
            <w:pPr>
              <w:widowControl w:val="0"/>
              <w:numPr>
                <w:ilvl w:val="0"/>
                <w:numId w:val="14"/>
              </w:numPr>
              <w:spacing w:after="200" w:line="276" w:lineRule="auto"/>
              <w:ind w:left="333" w:hanging="333"/>
              <w:rPr>
                <w:rFonts w:ascii="Comic Sans MS" w:hAnsi="Comic Sans MS" w:cs="Arial"/>
                <w:sz w:val="20"/>
                <w:szCs w:val="20"/>
              </w:rPr>
            </w:pPr>
            <w:r w:rsidRPr="0056347E">
              <w:rPr>
                <w:rFonts w:ascii="Comic Sans MS" w:hAnsi="Comic Sans MS" w:cs="Arial"/>
                <w:sz w:val="20"/>
                <w:szCs w:val="20"/>
              </w:rPr>
              <w:t xml:space="preserve">Describe and compare the structure of a variety of common animals. </w:t>
            </w:r>
          </w:p>
          <w:p w:rsidR="0056347E" w:rsidRPr="0056347E" w:rsidRDefault="0056347E" w:rsidP="0056347E">
            <w:pPr>
              <w:widowControl w:val="0"/>
              <w:numPr>
                <w:ilvl w:val="0"/>
                <w:numId w:val="14"/>
              </w:numPr>
              <w:spacing w:after="200" w:line="276" w:lineRule="auto"/>
              <w:ind w:left="333" w:hanging="333"/>
              <w:rPr>
                <w:rFonts w:ascii="Comic Sans MS" w:hAnsi="Comic Sans MS" w:cs="Arial"/>
                <w:sz w:val="20"/>
                <w:szCs w:val="20"/>
              </w:rPr>
            </w:pPr>
            <w:r w:rsidRPr="0056347E">
              <w:rPr>
                <w:rFonts w:ascii="Comic Sans MS" w:hAnsi="Comic Sans MS" w:cs="Arial"/>
                <w:sz w:val="20"/>
                <w:szCs w:val="20"/>
              </w:rPr>
              <w:t>Investigate and describe the basic needs of animals (water, food air).</w:t>
            </w:r>
          </w:p>
          <w:p w:rsidR="0056347E" w:rsidRPr="0056347E" w:rsidRDefault="0056347E" w:rsidP="0056347E">
            <w:pPr>
              <w:widowControl w:val="0"/>
              <w:numPr>
                <w:ilvl w:val="0"/>
                <w:numId w:val="14"/>
              </w:numPr>
              <w:spacing w:after="200" w:line="276" w:lineRule="auto"/>
              <w:ind w:left="333" w:hanging="333"/>
              <w:contextualSpacing/>
              <w:rPr>
                <w:rFonts w:ascii="Comic Sans MS" w:hAnsi="Comic Sans MS" w:cs="Arial"/>
                <w:sz w:val="20"/>
                <w:szCs w:val="20"/>
              </w:rPr>
            </w:pPr>
            <w:r w:rsidRPr="0056347E">
              <w:rPr>
                <w:rFonts w:ascii="Comic Sans MS" w:hAnsi="Comic Sans MS" w:cs="Arial"/>
                <w:sz w:val="20"/>
                <w:szCs w:val="20"/>
              </w:rPr>
              <w:t>Identify and name the basic structure of a variety of plants.</w:t>
            </w:r>
          </w:p>
          <w:p w:rsidR="0056347E" w:rsidRPr="0056347E" w:rsidRDefault="0056347E" w:rsidP="0056347E">
            <w:pPr>
              <w:numPr>
                <w:ilvl w:val="0"/>
                <w:numId w:val="14"/>
              </w:numPr>
              <w:spacing w:line="285" w:lineRule="auto"/>
              <w:ind w:left="333" w:hanging="333"/>
              <w:contextualSpacing/>
              <w:rPr>
                <w:rFonts w:ascii="Comic Sans MS" w:eastAsia="Times New Roman" w:hAnsi="Comic Sans MS" w:cs="Arial"/>
                <w:kern w:val="28"/>
                <w:sz w:val="20"/>
                <w:szCs w:val="20"/>
                <w:lang w:val="en-GB" w:eastAsia="en-GB"/>
              </w:rPr>
            </w:pPr>
            <w:r w:rsidRPr="0056347E">
              <w:rPr>
                <w:rFonts w:ascii="Comic Sans MS" w:eastAsia="Times New Roman" w:hAnsi="Comic Sans MS" w:cs="Arial"/>
                <w:kern w:val="28"/>
                <w:sz w:val="20"/>
                <w:szCs w:val="20"/>
                <w:lang w:val="en-GB" w:eastAsia="en-GB"/>
              </w:rPr>
              <w:t>Identify that most living things live in habitats to which they are suited and describe how different habitats provide for the basic needs of different kinds of animals and plants and how they depend on each other.</w:t>
            </w:r>
          </w:p>
          <w:p w:rsidR="0056347E" w:rsidRPr="0056347E" w:rsidRDefault="0056347E" w:rsidP="0056347E">
            <w:pPr>
              <w:numPr>
                <w:ilvl w:val="0"/>
                <w:numId w:val="14"/>
              </w:numPr>
              <w:spacing w:line="285" w:lineRule="auto"/>
              <w:ind w:left="333" w:hanging="333"/>
              <w:contextualSpacing/>
              <w:rPr>
                <w:rFonts w:ascii="Comic Sans MS" w:eastAsia="Times New Roman" w:hAnsi="Comic Sans MS" w:cs="Arial"/>
                <w:kern w:val="28"/>
                <w:sz w:val="20"/>
                <w:szCs w:val="20"/>
                <w:lang w:val="en-GB" w:eastAsia="en-GB"/>
              </w:rPr>
            </w:pPr>
            <w:r w:rsidRPr="0056347E">
              <w:rPr>
                <w:rFonts w:ascii="Comic Sans MS" w:eastAsia="Times New Roman" w:hAnsi="Comic Sans MS" w:cs="Arial"/>
                <w:kern w:val="28"/>
                <w:sz w:val="20"/>
                <w:szCs w:val="20"/>
                <w:lang w:val="en-GB" w:eastAsia="en-GB"/>
              </w:rPr>
              <w:t>In</w:t>
            </w:r>
            <w:proofErr w:type="spellStart"/>
            <w:r w:rsidRPr="0056347E">
              <w:rPr>
                <w:rFonts w:ascii="Comic Sans MS" w:eastAsia="Times New Roman" w:hAnsi="Comic Sans MS" w:cs="Arial"/>
                <w:kern w:val="28"/>
                <w:sz w:val="20"/>
                <w:szCs w:val="20"/>
                <w:lang w:eastAsia="en-GB"/>
              </w:rPr>
              <w:t>vestigate</w:t>
            </w:r>
            <w:proofErr w:type="spellEnd"/>
            <w:r w:rsidRPr="0056347E">
              <w:rPr>
                <w:rFonts w:ascii="Comic Sans MS" w:eastAsia="Times New Roman" w:hAnsi="Comic Sans MS" w:cs="Arial"/>
                <w:kern w:val="28"/>
                <w:sz w:val="20"/>
                <w:szCs w:val="20"/>
                <w:lang w:eastAsia="en-GB"/>
              </w:rPr>
              <w:t xml:space="preserve"> and describe the basic needs of animals, including humans for survival (water, food and air).</w:t>
            </w:r>
          </w:p>
          <w:p w:rsidR="0073052B" w:rsidRDefault="0056347E" w:rsidP="0056347E">
            <w:pPr>
              <w:pStyle w:val="TableParagraph"/>
              <w:tabs>
                <w:tab w:val="left" w:pos="443"/>
                <w:tab w:val="left" w:pos="444"/>
              </w:tabs>
              <w:spacing w:before="57"/>
              <w:ind w:left="360"/>
              <w:rPr>
                <w:rFonts w:ascii="Comic Sans MS" w:eastAsiaTheme="minorHAnsi" w:hAnsi="Comic Sans MS" w:cs="Arial"/>
                <w:sz w:val="20"/>
                <w:szCs w:val="20"/>
              </w:rPr>
            </w:pPr>
            <w:r w:rsidRPr="0056347E">
              <w:rPr>
                <w:rFonts w:ascii="Comic Sans MS" w:eastAsiaTheme="minorHAnsi" w:hAnsi="Comic Sans MS" w:cs="Arial"/>
                <w:sz w:val="20"/>
                <w:szCs w:val="20"/>
              </w:rPr>
              <w:t>Describe the importance for humans of exercise, eating the right amounts of different types of food and hygiene.</w:t>
            </w:r>
          </w:p>
          <w:p w:rsidR="0056347E" w:rsidRPr="0056347E" w:rsidRDefault="0056347E" w:rsidP="0056347E">
            <w:pPr>
              <w:widowControl w:val="0"/>
              <w:numPr>
                <w:ilvl w:val="0"/>
                <w:numId w:val="14"/>
              </w:numPr>
              <w:spacing w:line="285" w:lineRule="auto"/>
              <w:ind w:left="270" w:hanging="270"/>
              <w:rPr>
                <w:rFonts w:ascii="Comic Sans MS" w:hAnsi="Comic Sans MS" w:cs="Arial"/>
                <w:b/>
                <w:kern w:val="28"/>
                <w:sz w:val="20"/>
                <w:szCs w:val="20"/>
                <w:lang w:eastAsia="en-GB"/>
              </w:rPr>
            </w:pPr>
            <w:r w:rsidRPr="0056347E">
              <w:rPr>
                <w:rFonts w:ascii="Comic Sans MS" w:hAnsi="Comic Sans MS" w:cs="Arial"/>
                <w:b/>
                <w:kern w:val="28"/>
                <w:sz w:val="20"/>
                <w:szCs w:val="20"/>
                <w:lang w:eastAsia="en-GB"/>
              </w:rPr>
              <w:t>Give reasons for classifying animals based on specific characteristics.</w:t>
            </w:r>
          </w:p>
          <w:p w:rsidR="0056347E" w:rsidRPr="0056347E" w:rsidRDefault="0056347E" w:rsidP="0056347E">
            <w:pPr>
              <w:numPr>
                <w:ilvl w:val="0"/>
                <w:numId w:val="14"/>
              </w:numPr>
              <w:tabs>
                <w:tab w:val="left" w:pos="6520"/>
              </w:tabs>
              <w:ind w:left="270" w:hanging="270"/>
              <w:contextualSpacing/>
              <w:rPr>
                <w:rFonts w:ascii="Comic Sans MS" w:hAnsi="Comic Sans MS" w:cs="Arial"/>
                <w:b/>
                <w:kern w:val="28"/>
                <w:sz w:val="20"/>
                <w:szCs w:val="20"/>
                <w:lang w:eastAsia="en-GB"/>
              </w:rPr>
            </w:pPr>
            <w:proofErr w:type="spellStart"/>
            <w:r w:rsidRPr="0056347E">
              <w:rPr>
                <w:rFonts w:ascii="Comic Sans MS" w:hAnsi="Comic Sans MS" w:cs="Arial"/>
                <w:b/>
                <w:kern w:val="28"/>
                <w:sz w:val="20"/>
                <w:szCs w:val="20"/>
                <w:lang w:eastAsia="en-GB"/>
              </w:rPr>
              <w:t>Recognise</w:t>
            </w:r>
            <w:proofErr w:type="spellEnd"/>
            <w:r w:rsidRPr="0056347E">
              <w:rPr>
                <w:rFonts w:ascii="Comic Sans MS" w:hAnsi="Comic Sans MS" w:cs="Arial"/>
                <w:b/>
                <w:kern w:val="28"/>
                <w:sz w:val="20"/>
                <w:szCs w:val="20"/>
                <w:lang w:eastAsia="en-GB"/>
              </w:rPr>
              <w:t xml:space="preserve"> that environments are constantly changing and that this can sometimes pose dangers to specific habitats.</w:t>
            </w:r>
          </w:p>
          <w:p w:rsidR="0056347E" w:rsidRPr="0056347E" w:rsidRDefault="0056347E" w:rsidP="0056347E">
            <w:pPr>
              <w:widowControl w:val="0"/>
              <w:numPr>
                <w:ilvl w:val="0"/>
                <w:numId w:val="14"/>
              </w:numPr>
              <w:spacing w:line="285" w:lineRule="auto"/>
              <w:ind w:left="270" w:hanging="270"/>
              <w:rPr>
                <w:rFonts w:ascii="Comic Sans MS" w:hAnsi="Comic Sans MS" w:cs="Arial"/>
                <w:b/>
                <w:kern w:val="28"/>
                <w:sz w:val="20"/>
                <w:szCs w:val="20"/>
                <w:lang w:eastAsia="en-GB"/>
              </w:rPr>
            </w:pPr>
            <w:r w:rsidRPr="0056347E">
              <w:rPr>
                <w:rFonts w:ascii="Comic Sans MS" w:hAnsi="Comic Sans MS" w:cs="Arial"/>
                <w:b/>
                <w:kern w:val="28"/>
                <w:sz w:val="20"/>
                <w:szCs w:val="20"/>
                <w:lang w:eastAsia="en-GB"/>
              </w:rPr>
              <w:t>Identify how animals are suited to and adapt to their environment in different ways.</w:t>
            </w:r>
          </w:p>
          <w:p w:rsidR="0056347E" w:rsidRPr="0056347E" w:rsidRDefault="0056347E" w:rsidP="0056347E">
            <w:pPr>
              <w:pStyle w:val="TableParagraph"/>
              <w:tabs>
                <w:tab w:val="left" w:pos="443"/>
                <w:tab w:val="left" w:pos="444"/>
              </w:tabs>
              <w:spacing w:before="57"/>
              <w:ind w:left="360"/>
              <w:rPr>
                <w:rFonts w:ascii="Comic Sans MS" w:hAnsi="Comic Sans MS"/>
                <w:sz w:val="20"/>
                <w:szCs w:val="20"/>
              </w:rPr>
            </w:pPr>
          </w:p>
        </w:tc>
      </w:tr>
    </w:tbl>
    <w:p w:rsidR="00C46867" w:rsidRPr="009104C1" w:rsidRDefault="00C46867" w:rsidP="00735E08">
      <w:pPr>
        <w:rPr>
          <w:rFonts w:ascii="Comic Sans MS" w:hAnsi="Comic Sans MS"/>
        </w:rPr>
      </w:pPr>
    </w:p>
    <w:p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92"/>
        <w:gridCol w:w="2560"/>
        <w:gridCol w:w="2609"/>
        <w:gridCol w:w="2574"/>
        <w:gridCol w:w="2615"/>
      </w:tblGrid>
      <w:tr w:rsidR="00C46867" w:rsidRPr="009104C1" w:rsidTr="009104C1">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lastRenderedPageBreak/>
              <w:t xml:space="preserve">‘Link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rsidR="00C46867" w:rsidRPr="009104C1" w:rsidRDefault="00C46867" w:rsidP="00735E08">
            <w:pPr>
              <w:rPr>
                <w:rFonts w:ascii="Comic Sans MS" w:hAnsi="Comic Sans MS"/>
              </w:rPr>
            </w:pPr>
            <w:r w:rsidRPr="009104C1">
              <w:rPr>
                <w:rFonts w:ascii="Comic Sans MS" w:hAnsi="Comic Sans MS"/>
              </w:rPr>
              <w:t>‘Know It’</w:t>
            </w:r>
          </w:p>
        </w:tc>
      </w:tr>
      <w:tr w:rsidR="00C46867" w:rsidRPr="009104C1" w:rsidTr="009104C1">
        <w:tc>
          <w:tcPr>
            <w:tcW w:w="2635" w:type="dxa"/>
            <w:shd w:val="clear" w:color="auto" w:fill="00B0F0"/>
          </w:tcPr>
          <w:p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rsidR="00B57D77" w:rsidRDefault="00B57D77" w:rsidP="00735E08">
            <w:pPr>
              <w:rPr>
                <w:rFonts w:ascii="Comic Sans MS" w:hAnsi="Comic Sans MS"/>
                <w:color w:val="FF0000"/>
              </w:rPr>
            </w:pPr>
          </w:p>
          <w:p w:rsidR="00B57D77" w:rsidRDefault="002D3BFA"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of animals </w:t>
            </w:r>
          </w:p>
          <w:p w:rsidR="00903EE1" w:rsidRPr="002D3BFA" w:rsidRDefault="00903EE1" w:rsidP="002D3BFA">
            <w:pPr>
              <w:tabs>
                <w:tab w:val="left" w:pos="6520"/>
              </w:tabs>
              <w:ind w:left="360"/>
              <w:rPr>
                <w:rFonts w:ascii="Comic Sans MS" w:hAnsi="Comic Sans MS" w:cs="Arial"/>
                <w:sz w:val="19"/>
                <w:szCs w:val="19"/>
              </w:rPr>
            </w:pP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D356F1" w:rsidRDefault="00D356F1" w:rsidP="00735E08">
            <w:pPr>
              <w:rPr>
                <w:rFonts w:ascii="Comic Sans MS" w:hAnsi="Comic Sans MS"/>
                <w:b/>
              </w:rPr>
            </w:pPr>
            <w:r>
              <w:rPr>
                <w:rFonts w:ascii="Comic Sans MS" w:hAnsi="Comic Sans MS"/>
                <w:b/>
              </w:rPr>
              <w:t xml:space="preserve">PPTs </w:t>
            </w:r>
          </w:p>
          <w:p w:rsidR="00D356F1" w:rsidRDefault="00D356F1" w:rsidP="00735E08">
            <w:pPr>
              <w:rPr>
                <w:rFonts w:ascii="Comic Sans MS" w:hAnsi="Comic Sans MS"/>
                <w:b/>
              </w:rPr>
            </w:pPr>
            <w:r>
              <w:rPr>
                <w:rFonts w:ascii="Comic Sans MS" w:hAnsi="Comic Sans MS"/>
                <w:b/>
              </w:rPr>
              <w:t xml:space="preserve">Pictures </w:t>
            </w:r>
          </w:p>
          <w:p w:rsidR="002D3BFA" w:rsidRDefault="002D3BFA" w:rsidP="00735E08">
            <w:pPr>
              <w:rPr>
                <w:rFonts w:ascii="Comic Sans MS" w:hAnsi="Comic Sans MS"/>
                <w:b/>
              </w:rPr>
            </w:pPr>
            <w:r>
              <w:rPr>
                <w:rFonts w:ascii="Comic Sans MS" w:hAnsi="Comic Sans MS"/>
                <w:b/>
              </w:rPr>
              <w:t xml:space="preserve">Walk – live animals </w:t>
            </w:r>
          </w:p>
          <w:p w:rsidR="00903EE1" w:rsidRDefault="00147A9F" w:rsidP="00735E08">
            <w:pPr>
              <w:rPr>
                <w:rFonts w:ascii="Comic Sans MS" w:hAnsi="Comic Sans MS"/>
              </w:rPr>
            </w:pPr>
            <w:r>
              <w:rPr>
                <w:rFonts w:ascii="Comic Sans MS" w:hAnsi="Comic Sans MS"/>
              </w:rPr>
              <w:t>Activities t</w:t>
            </w:r>
            <w:r w:rsidR="002D3BFA">
              <w:rPr>
                <w:rFonts w:ascii="Comic Sans MS" w:hAnsi="Comic Sans MS"/>
              </w:rPr>
              <w:t xml:space="preserve">o explore – </w:t>
            </w:r>
          </w:p>
          <w:p w:rsidR="002D3BFA" w:rsidRDefault="002D3BFA" w:rsidP="00735E08">
            <w:pPr>
              <w:rPr>
                <w:rFonts w:ascii="Comic Sans MS" w:hAnsi="Comic Sans MS"/>
              </w:rPr>
            </w:pPr>
            <w:r>
              <w:rPr>
                <w:rFonts w:ascii="Comic Sans MS" w:hAnsi="Comic Sans MS"/>
              </w:rPr>
              <w:t xml:space="preserve">-Animals and their offspring </w:t>
            </w:r>
          </w:p>
          <w:p w:rsidR="002D3BFA" w:rsidRDefault="002D3BFA" w:rsidP="00735E08">
            <w:pPr>
              <w:rPr>
                <w:rFonts w:ascii="Comic Sans MS" w:hAnsi="Comic Sans MS"/>
              </w:rPr>
            </w:pPr>
            <w:r>
              <w:rPr>
                <w:rFonts w:ascii="Comic Sans MS" w:hAnsi="Comic Sans MS"/>
              </w:rPr>
              <w:t xml:space="preserve">-Animals life cycles </w:t>
            </w:r>
          </w:p>
          <w:p w:rsidR="002D3BFA" w:rsidRPr="009104C1" w:rsidRDefault="002D3BFA" w:rsidP="00735E08">
            <w:pPr>
              <w:rPr>
                <w:rFonts w:ascii="Comic Sans MS" w:hAnsi="Comic Sans MS"/>
                <w:color w:val="FF0000"/>
              </w:rPr>
            </w:pPr>
            <w:r>
              <w:rPr>
                <w:rFonts w:ascii="Comic Sans MS" w:hAnsi="Comic Sans MS"/>
              </w:rPr>
              <w:t xml:space="preserve">-Animals habitats </w:t>
            </w: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B57D77" w:rsidRPr="00903EE1" w:rsidRDefault="00B57D77" w:rsidP="00735E08">
            <w:pPr>
              <w:rPr>
                <w:rFonts w:ascii="Comic Sans MS" w:hAnsi="Comic Sans MS"/>
                <w:b/>
              </w:rPr>
            </w:pPr>
            <w:r w:rsidRPr="00903EE1">
              <w:rPr>
                <w:rFonts w:ascii="Comic Sans MS" w:hAnsi="Comic Sans MS"/>
                <w:b/>
              </w:rPr>
              <w:t xml:space="preserve">PPTs </w:t>
            </w:r>
          </w:p>
          <w:p w:rsidR="00B57D77" w:rsidRPr="00903EE1" w:rsidRDefault="00B57D77" w:rsidP="00735E08">
            <w:pPr>
              <w:rPr>
                <w:rFonts w:ascii="Comic Sans MS" w:hAnsi="Comic Sans MS"/>
                <w:b/>
              </w:rPr>
            </w:pPr>
            <w:r w:rsidRPr="00903EE1">
              <w:rPr>
                <w:rFonts w:ascii="Comic Sans MS" w:hAnsi="Comic Sans MS"/>
                <w:b/>
              </w:rPr>
              <w:t xml:space="preserve">Books </w:t>
            </w:r>
          </w:p>
          <w:p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rsidR="00147A9F" w:rsidRDefault="002D3BFA" w:rsidP="00147A9F">
            <w:pPr>
              <w:rPr>
                <w:rFonts w:ascii="Comic Sans MS" w:hAnsi="Comic Sans MS"/>
              </w:rPr>
            </w:pPr>
            <w:r>
              <w:rPr>
                <w:rFonts w:ascii="Comic Sans MS" w:hAnsi="Comic Sans MS"/>
              </w:rPr>
              <w:t xml:space="preserve">Activities- </w:t>
            </w:r>
          </w:p>
          <w:p w:rsidR="002D3BFA" w:rsidRDefault="002D3BFA" w:rsidP="00147A9F">
            <w:pPr>
              <w:rPr>
                <w:rFonts w:ascii="Comic Sans MS" w:hAnsi="Comic Sans MS"/>
              </w:rPr>
            </w:pPr>
            <w:r>
              <w:rPr>
                <w:rFonts w:ascii="Comic Sans MS" w:hAnsi="Comic Sans MS"/>
              </w:rPr>
              <w:t xml:space="preserve">-Animal offspring/habitat/ food chain matching </w:t>
            </w:r>
          </w:p>
          <w:p w:rsidR="002D3BFA" w:rsidRPr="002D3BFA" w:rsidRDefault="002D3BFA" w:rsidP="00147A9F">
            <w:pPr>
              <w:rPr>
                <w:rFonts w:ascii="Comic Sans MS" w:hAnsi="Comic Sans MS"/>
              </w:rPr>
            </w:pPr>
            <w:r>
              <w:rPr>
                <w:rFonts w:ascii="Comic Sans MS" w:hAnsi="Comic Sans MS"/>
              </w:rPr>
              <w:t xml:space="preserve">Opportunities to demonstrate knowledge </w:t>
            </w:r>
          </w:p>
        </w:tc>
        <w:tc>
          <w:tcPr>
            <w:tcW w:w="2635" w:type="dxa"/>
            <w:shd w:val="clear" w:color="auto" w:fill="00B0F0"/>
          </w:tcPr>
          <w:p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rsidR="00B57D77" w:rsidRDefault="00B57D77" w:rsidP="00735E08">
            <w:pPr>
              <w:rPr>
                <w:rFonts w:ascii="Comic Sans MS" w:hAnsi="Comic Sans MS"/>
                <w:color w:val="FF0000"/>
              </w:rPr>
            </w:pPr>
          </w:p>
          <w:p w:rsidR="00630686" w:rsidRPr="00903EE1" w:rsidRDefault="00630686" w:rsidP="00735E08">
            <w:pPr>
              <w:rPr>
                <w:rFonts w:ascii="Comic Sans MS" w:hAnsi="Comic Sans MS"/>
                <w:b/>
              </w:rPr>
            </w:pPr>
            <w:r w:rsidRPr="00903EE1">
              <w:rPr>
                <w:rFonts w:ascii="Comic Sans MS" w:hAnsi="Comic Sans MS"/>
                <w:b/>
              </w:rPr>
              <w:t>Explore and discuss photographs of lessons</w:t>
            </w:r>
          </w:p>
          <w:p w:rsidR="00C46867" w:rsidRPr="00630686" w:rsidRDefault="00903EE1" w:rsidP="00735E08">
            <w:pPr>
              <w:rPr>
                <w:rFonts w:ascii="Comic Sans MS" w:hAnsi="Comic Sans MS"/>
              </w:rPr>
            </w:pPr>
            <w:r>
              <w:rPr>
                <w:rFonts w:ascii="Comic Sans MS" w:hAnsi="Comic Sans MS"/>
              </w:rPr>
              <w:t xml:space="preserve">Share and compare work through performance  </w:t>
            </w:r>
          </w:p>
          <w:p w:rsidR="00497491" w:rsidRPr="009104C1" w:rsidRDefault="00497491" w:rsidP="00735E08">
            <w:pPr>
              <w:rPr>
                <w:rFonts w:ascii="Comic Sans MS" w:hAnsi="Comic Sans MS"/>
                <w:color w:val="FF0000"/>
              </w:rPr>
            </w:pPr>
          </w:p>
        </w:tc>
        <w:tc>
          <w:tcPr>
            <w:tcW w:w="2636" w:type="dxa"/>
            <w:shd w:val="clear" w:color="auto" w:fill="00B0F0"/>
          </w:tcPr>
          <w:p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rsidR="00630686" w:rsidRDefault="00630686" w:rsidP="00735E08">
            <w:pPr>
              <w:rPr>
                <w:rFonts w:ascii="Comic Sans MS" w:hAnsi="Comic Sans MS"/>
                <w:color w:val="FF0000"/>
              </w:rPr>
            </w:pPr>
          </w:p>
          <w:p w:rsidR="00147A9F" w:rsidRPr="00147A9F" w:rsidRDefault="002D3BFA" w:rsidP="00483541">
            <w:pPr>
              <w:pStyle w:val="ListParagraph"/>
              <w:numPr>
                <w:ilvl w:val="0"/>
                <w:numId w:val="6"/>
              </w:numPr>
              <w:spacing w:after="0" w:line="240" w:lineRule="auto"/>
              <w:rPr>
                <w:rFonts w:ascii="Comic Sans MS" w:hAnsi="Comic Sans MS"/>
                <w:color w:val="FF0000"/>
              </w:rPr>
            </w:pPr>
            <w:r>
              <w:rPr>
                <w:rFonts w:ascii="Comic Sans MS" w:hAnsi="Comic Sans MS"/>
              </w:rPr>
              <w:t xml:space="preserve">Discuss animals  </w:t>
            </w:r>
          </w:p>
          <w:p w:rsidR="0096371F" w:rsidRPr="00147A9F" w:rsidRDefault="00147A9F" w:rsidP="00483541">
            <w:pPr>
              <w:pStyle w:val="ListParagraph"/>
              <w:numPr>
                <w:ilvl w:val="0"/>
                <w:numId w:val="6"/>
              </w:numPr>
              <w:spacing w:after="0" w:line="240" w:lineRule="auto"/>
              <w:rPr>
                <w:rFonts w:ascii="Comic Sans MS" w:hAnsi="Comic Sans MS"/>
                <w:color w:val="FF0000"/>
              </w:rPr>
            </w:pPr>
            <w:r>
              <w:rPr>
                <w:rFonts w:ascii="Comic Sans MS" w:hAnsi="Comic Sans MS"/>
              </w:rPr>
              <w:t>U</w:t>
            </w:r>
            <w:r w:rsidR="0056347E">
              <w:rPr>
                <w:rFonts w:ascii="Comic Sans MS" w:hAnsi="Comic Sans MS"/>
              </w:rPr>
              <w:t xml:space="preserve">se their knowledge of animals to care for animals </w:t>
            </w:r>
          </w:p>
          <w:p w:rsidR="00803707" w:rsidRPr="008D1606" w:rsidRDefault="0056347E" w:rsidP="0056347E">
            <w:pPr>
              <w:pStyle w:val="ListParagraph"/>
              <w:numPr>
                <w:ilvl w:val="0"/>
                <w:numId w:val="6"/>
              </w:numPr>
              <w:spacing w:after="0" w:line="240" w:lineRule="auto"/>
              <w:rPr>
                <w:rFonts w:ascii="Comic Sans MS" w:hAnsi="Comic Sans MS"/>
                <w:color w:val="FF0000"/>
              </w:rPr>
            </w:pPr>
            <w:r>
              <w:rPr>
                <w:rFonts w:ascii="Comic Sans MS" w:hAnsi="Comic Sans MS"/>
              </w:rPr>
              <w:t xml:space="preserve">Demonstrate their understanding of the food chain </w:t>
            </w:r>
            <w:r w:rsidR="00147A9F">
              <w:rPr>
                <w:rFonts w:ascii="Comic Sans MS" w:hAnsi="Comic Sans MS"/>
              </w:rPr>
              <w:t xml:space="preserve"> </w:t>
            </w:r>
            <w:r w:rsidR="00803707">
              <w:rPr>
                <w:rFonts w:ascii="Comic Sans MS" w:hAnsi="Comic Sans MS"/>
              </w:rPr>
              <w:t xml:space="preserve"> </w:t>
            </w:r>
          </w:p>
        </w:tc>
      </w:tr>
    </w:tbl>
    <w:p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Roboto Black">
    <w:altName w:val="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10"/>
  </w:num>
  <w:num w:numId="6">
    <w:abstractNumId w:val="1"/>
  </w:num>
  <w:num w:numId="7">
    <w:abstractNumId w:val="12"/>
  </w:num>
  <w:num w:numId="8">
    <w:abstractNumId w:val="0"/>
  </w:num>
  <w:num w:numId="9">
    <w:abstractNumId w:val="8"/>
  </w:num>
  <w:num w:numId="10">
    <w:abstractNumId w:val="13"/>
  </w:num>
  <w:num w:numId="11">
    <w:abstractNumId w:val="4"/>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147A9F"/>
    <w:rsid w:val="001542AF"/>
    <w:rsid w:val="001740E5"/>
    <w:rsid w:val="0022094B"/>
    <w:rsid w:val="002750C6"/>
    <w:rsid w:val="0028785F"/>
    <w:rsid w:val="0029362B"/>
    <w:rsid w:val="002D3BFA"/>
    <w:rsid w:val="003E3C46"/>
    <w:rsid w:val="003F390B"/>
    <w:rsid w:val="00483541"/>
    <w:rsid w:val="00497491"/>
    <w:rsid w:val="004C04C0"/>
    <w:rsid w:val="0056250F"/>
    <w:rsid w:val="0056347E"/>
    <w:rsid w:val="005D41E2"/>
    <w:rsid w:val="00630686"/>
    <w:rsid w:val="0073052B"/>
    <w:rsid w:val="00735E08"/>
    <w:rsid w:val="0074754A"/>
    <w:rsid w:val="007B1C34"/>
    <w:rsid w:val="007B7A6A"/>
    <w:rsid w:val="007C0FC5"/>
    <w:rsid w:val="00803707"/>
    <w:rsid w:val="008B07D4"/>
    <w:rsid w:val="008D1606"/>
    <w:rsid w:val="008D4944"/>
    <w:rsid w:val="00903EE1"/>
    <w:rsid w:val="009104C1"/>
    <w:rsid w:val="00944FF2"/>
    <w:rsid w:val="0096371F"/>
    <w:rsid w:val="00B42969"/>
    <w:rsid w:val="00B57D77"/>
    <w:rsid w:val="00BC3E05"/>
    <w:rsid w:val="00BD0547"/>
    <w:rsid w:val="00C46867"/>
    <w:rsid w:val="00CA53FC"/>
    <w:rsid w:val="00CD188E"/>
    <w:rsid w:val="00D356F1"/>
    <w:rsid w:val="00D90485"/>
    <w:rsid w:val="00DA6D0D"/>
    <w:rsid w:val="00E93733"/>
    <w:rsid w:val="00ED4EDC"/>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0904"/>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Helen Summers</cp:lastModifiedBy>
  <cp:revision>5</cp:revision>
  <dcterms:created xsi:type="dcterms:W3CDTF">2022-07-18T13:31:00Z</dcterms:created>
  <dcterms:modified xsi:type="dcterms:W3CDTF">2022-07-18T20:21:00Z</dcterms:modified>
</cp:coreProperties>
</file>