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24" w14:textId="77777777" w:rsidR="009104C1" w:rsidRDefault="009104C1">
      <w:pPr>
        <w:rPr>
          <w:rFonts w:ascii="Comic Sans MS" w:hAnsi="Comic Sans MS"/>
        </w:rPr>
      </w:pPr>
    </w:p>
    <w:p w14:paraId="33D2E4C4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F34CC" wp14:editId="0CD95F1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0A2194D4" wp14:editId="45574795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AD0072C" w14:textId="77777777" w:rsidTr="00735E08">
        <w:tc>
          <w:tcPr>
            <w:tcW w:w="12950" w:type="dxa"/>
            <w:shd w:val="clear" w:color="auto" w:fill="auto"/>
          </w:tcPr>
          <w:p w14:paraId="3C9F0001" w14:textId="7FEA010D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2F0A35" w:rsidRPr="002F0A35">
              <w:rPr>
                <w:rFonts w:ascii="Comic Sans MS" w:hAnsi="Comic Sans MS"/>
                <w:color w:val="FF0000"/>
              </w:rPr>
              <w:t>History</w:t>
            </w:r>
          </w:p>
        </w:tc>
      </w:tr>
      <w:tr w:rsidR="00C46867" w:rsidRPr="009104C1" w14:paraId="4DAB9188" w14:textId="77777777" w:rsidTr="00735E08">
        <w:tc>
          <w:tcPr>
            <w:tcW w:w="12950" w:type="dxa"/>
            <w:shd w:val="clear" w:color="auto" w:fill="auto"/>
          </w:tcPr>
          <w:p w14:paraId="59AFF089" w14:textId="34443C1D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B73C8D">
              <w:rPr>
                <w:rFonts w:ascii="Comic Sans MS" w:hAnsi="Comic Sans MS"/>
              </w:rPr>
              <w:t xml:space="preserve"> Pioneers </w:t>
            </w:r>
          </w:p>
        </w:tc>
      </w:tr>
    </w:tbl>
    <w:p w14:paraId="49FAFF79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9"/>
        <w:gridCol w:w="3236"/>
        <w:gridCol w:w="3236"/>
      </w:tblGrid>
      <w:tr w:rsidR="00C46867" w:rsidRPr="009104C1" w14:paraId="60C20243" w14:textId="77777777" w:rsidTr="006812CF">
        <w:tc>
          <w:tcPr>
            <w:tcW w:w="3239" w:type="dxa"/>
            <w:shd w:val="clear" w:color="auto" w:fill="auto"/>
          </w:tcPr>
          <w:p w14:paraId="3D27A278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14:paraId="3490A372" w14:textId="21976674" w:rsidR="008B07D4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Introducing</w:t>
            </w:r>
            <w:r w:rsidR="00B73C8D">
              <w:rPr>
                <w:rFonts w:ascii="Comic Sans MS" w:hAnsi="Comic Sans MS"/>
                <w:b/>
                <w:u w:val="single"/>
              </w:rPr>
              <w:t xml:space="preserve"> Pioneers Flight </w:t>
            </w:r>
            <w:r w:rsidR="002F0A35">
              <w:rPr>
                <w:rFonts w:ascii="Comic Sans MS" w:hAnsi="Comic Sans MS"/>
                <w:b/>
                <w:u w:val="single"/>
              </w:rPr>
              <w:t xml:space="preserve"> (link </w:t>
            </w:r>
            <w:r w:rsidR="00B73C8D">
              <w:rPr>
                <w:rFonts w:ascii="Comic Sans MS" w:hAnsi="Comic Sans MS"/>
                <w:b/>
                <w:u w:val="single"/>
              </w:rPr>
              <w:t>it)</w:t>
            </w:r>
          </w:p>
          <w:p w14:paraId="2BDB1BB1" w14:textId="7860B49E" w:rsidR="00C46867" w:rsidRDefault="008B07D4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 xml:space="preserve">– PPT- </w:t>
            </w:r>
            <w:r w:rsidR="00D767BA">
              <w:rPr>
                <w:rFonts w:ascii="Comic Sans MS" w:hAnsi="Comic Sans MS"/>
              </w:rPr>
              <w:t xml:space="preserve">What do you know about </w:t>
            </w:r>
            <w:r w:rsidR="00B73C8D">
              <w:rPr>
                <w:rFonts w:ascii="Comic Sans MS" w:hAnsi="Comic Sans MS"/>
              </w:rPr>
              <w:t>Pioneers?</w:t>
            </w:r>
          </w:p>
          <w:p w14:paraId="30FE0577" w14:textId="60C5E3B6" w:rsidR="00B73C8D" w:rsidRDefault="00B73C8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Let’s think about flight? What do we know about </w:t>
            </w:r>
            <w:proofErr w:type="spellStart"/>
            <w:r>
              <w:rPr>
                <w:rFonts w:ascii="Comic Sans MS" w:hAnsi="Comic Sans MS"/>
              </w:rPr>
              <w:t>aeroplanes</w:t>
            </w:r>
            <w:proofErr w:type="spellEnd"/>
            <w:r>
              <w:rPr>
                <w:rFonts w:ascii="Comic Sans MS" w:hAnsi="Comic Sans MS"/>
              </w:rPr>
              <w:t xml:space="preserve">? </w:t>
            </w:r>
          </w:p>
          <w:p w14:paraId="0FC20F86" w14:textId="7CDABDF3" w:rsidR="008B07D4" w:rsidRDefault="008B07D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B57D77">
              <w:rPr>
                <w:rFonts w:ascii="Comic Sans MS" w:hAnsi="Comic Sans MS"/>
              </w:rPr>
              <w:t>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B73C8D">
              <w:rPr>
                <w:rFonts w:ascii="Comic Sans MS" w:hAnsi="Comic Sans MS"/>
              </w:rPr>
              <w:t xml:space="preserve">What sort of different </w:t>
            </w:r>
            <w:proofErr w:type="spellStart"/>
            <w:r w:rsidR="00B73C8D">
              <w:rPr>
                <w:rFonts w:ascii="Comic Sans MS" w:hAnsi="Comic Sans MS"/>
              </w:rPr>
              <w:t>aeroplanes</w:t>
            </w:r>
            <w:proofErr w:type="spellEnd"/>
            <w:r w:rsidR="00B73C8D">
              <w:rPr>
                <w:rFonts w:ascii="Comic Sans MS" w:hAnsi="Comic Sans MS"/>
              </w:rPr>
              <w:t xml:space="preserve"> do we see? Create different images </w:t>
            </w:r>
          </w:p>
          <w:p w14:paraId="22DA4054" w14:textId="234E7318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</w:t>
            </w:r>
            <w:r w:rsidR="004E4BC0">
              <w:rPr>
                <w:rFonts w:ascii="Comic Sans MS" w:hAnsi="Comic Sans MS"/>
              </w:rPr>
              <w:t>Ma</w:t>
            </w:r>
            <w:r w:rsidR="002F0A35">
              <w:rPr>
                <w:rFonts w:ascii="Comic Sans MS" w:hAnsi="Comic Sans MS"/>
              </w:rPr>
              <w:t>ke a timeline of</w:t>
            </w:r>
            <w:r w:rsidR="00B73C8D">
              <w:rPr>
                <w:rFonts w:ascii="Comic Sans MS" w:hAnsi="Comic Sans MS"/>
              </w:rPr>
              <w:t xml:space="preserve"> the history of</w:t>
            </w:r>
            <w:r w:rsidR="002F0A35">
              <w:rPr>
                <w:rFonts w:ascii="Comic Sans MS" w:hAnsi="Comic Sans MS"/>
              </w:rPr>
              <w:t xml:space="preserve"> </w:t>
            </w:r>
            <w:r w:rsidR="00B73C8D">
              <w:rPr>
                <w:rFonts w:ascii="Comic Sans MS" w:hAnsi="Comic Sans MS"/>
              </w:rPr>
              <w:t>flight</w:t>
            </w:r>
          </w:p>
          <w:p w14:paraId="29E29648" w14:textId="77777777" w:rsidR="00497491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39" w:type="dxa"/>
            <w:shd w:val="clear" w:color="auto" w:fill="auto"/>
          </w:tcPr>
          <w:p w14:paraId="08314160" w14:textId="37D9745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41D8109F" w14:textId="3EBC4317" w:rsidR="00B73C8D" w:rsidRDefault="00B73C8D" w:rsidP="00B73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Wright brothers (learn it)</w:t>
            </w:r>
          </w:p>
          <w:p w14:paraId="190288D8" w14:textId="563E17FC" w:rsidR="00B73C8D" w:rsidRDefault="00B73C8D" w:rsidP="00B73C8D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PPT- What do you know about </w:t>
            </w:r>
            <w:r>
              <w:rPr>
                <w:rFonts w:ascii="Comic Sans MS" w:hAnsi="Comic Sans MS"/>
              </w:rPr>
              <w:t>The Wright brothers</w:t>
            </w:r>
            <w:r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What did the first </w:t>
            </w:r>
            <w:proofErr w:type="spellStart"/>
            <w:r>
              <w:rPr>
                <w:rFonts w:ascii="Comic Sans MS" w:hAnsi="Comic Sans MS"/>
              </w:rPr>
              <w:t>aeroplanes</w:t>
            </w:r>
            <w:proofErr w:type="spellEnd"/>
            <w:r>
              <w:rPr>
                <w:rFonts w:ascii="Comic Sans MS" w:hAnsi="Comic Sans MS"/>
              </w:rPr>
              <w:t xml:space="preserve"> look like?</w:t>
            </w:r>
          </w:p>
          <w:p w14:paraId="24ABE864" w14:textId="5D4E4858" w:rsidR="00B73C8D" w:rsidRDefault="00B73C8D" w:rsidP="00B73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</w:t>
            </w:r>
            <w:r>
              <w:rPr>
                <w:rFonts w:ascii="Comic Sans MS" w:hAnsi="Comic Sans MS"/>
              </w:rPr>
              <w:t>p 1- Research the Wright brothers. (link computing)</w:t>
            </w:r>
          </w:p>
          <w:p w14:paraId="71FEFE05" w14:textId="3E8C06C6" w:rsidR="00B73C8D" w:rsidRDefault="00B73C8D" w:rsidP="00B73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</w:t>
            </w:r>
            <w:r>
              <w:rPr>
                <w:rFonts w:ascii="Comic Sans MS" w:hAnsi="Comic Sans MS"/>
              </w:rPr>
              <w:t xml:space="preserve">Create drawings of the first </w:t>
            </w:r>
            <w:proofErr w:type="spellStart"/>
            <w:r>
              <w:rPr>
                <w:rFonts w:ascii="Comic Sans MS" w:hAnsi="Comic Sans MS"/>
              </w:rPr>
              <w:t>aeroplanes</w:t>
            </w:r>
            <w:proofErr w:type="spellEnd"/>
          </w:p>
          <w:p w14:paraId="489E4B95" w14:textId="5E6400C6" w:rsidR="00C46867" w:rsidRPr="006C3821" w:rsidRDefault="00B73C8D" w:rsidP="00B73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36" w:type="dxa"/>
            <w:shd w:val="clear" w:color="auto" w:fill="auto"/>
          </w:tcPr>
          <w:p w14:paraId="7BC67FFF" w14:textId="77777777"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14:paraId="7C596C32" w14:textId="1A320173" w:rsidR="00B73C8D" w:rsidRDefault="00A5268F" w:rsidP="00B73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How have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aeroplanes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changed. </w:t>
            </w:r>
            <w:r w:rsidR="00B73C8D">
              <w:rPr>
                <w:rFonts w:ascii="Comic Sans MS" w:hAnsi="Comic Sans MS"/>
                <w:b/>
                <w:u w:val="single"/>
              </w:rPr>
              <w:t xml:space="preserve"> (learn it)</w:t>
            </w:r>
          </w:p>
          <w:p w14:paraId="0D98B5B9" w14:textId="131DD31C" w:rsidR="00B73C8D" w:rsidRDefault="00B73C8D" w:rsidP="00B73C8D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 xml:space="preserve">– PPT- What do you know about The Wright brothers? What </w:t>
            </w:r>
            <w:r w:rsidR="00A5268F">
              <w:rPr>
                <w:rFonts w:ascii="Comic Sans MS" w:hAnsi="Comic Sans MS"/>
              </w:rPr>
              <w:t xml:space="preserve">do </w:t>
            </w:r>
            <w:proofErr w:type="spellStart"/>
            <w:r w:rsidR="00A5268F">
              <w:rPr>
                <w:rFonts w:ascii="Comic Sans MS" w:hAnsi="Comic Sans MS"/>
              </w:rPr>
              <w:t>aeroplanes</w:t>
            </w:r>
            <w:proofErr w:type="spellEnd"/>
            <w:r w:rsidR="00A5268F">
              <w:rPr>
                <w:rFonts w:ascii="Comic Sans MS" w:hAnsi="Comic Sans MS"/>
              </w:rPr>
              <w:t xml:space="preserve"> look like today</w:t>
            </w:r>
            <w:r>
              <w:rPr>
                <w:rFonts w:ascii="Comic Sans MS" w:hAnsi="Comic Sans MS"/>
              </w:rPr>
              <w:t>?</w:t>
            </w:r>
          </w:p>
          <w:p w14:paraId="368041EA" w14:textId="0EB7F211" w:rsidR="00B73C8D" w:rsidRDefault="00B73C8D" w:rsidP="00B73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1-</w:t>
            </w:r>
            <w:r w:rsidR="00A5268F">
              <w:rPr>
                <w:rFonts w:ascii="Comic Sans MS" w:hAnsi="Comic Sans MS"/>
              </w:rPr>
              <w:t xml:space="preserve"> Compare modern </w:t>
            </w:r>
            <w:proofErr w:type="spellStart"/>
            <w:r w:rsidR="00A5268F">
              <w:rPr>
                <w:rFonts w:ascii="Comic Sans MS" w:hAnsi="Comic Sans MS"/>
              </w:rPr>
              <w:t>aeroplanes</w:t>
            </w:r>
            <w:proofErr w:type="spellEnd"/>
            <w:r w:rsidR="00A5268F">
              <w:rPr>
                <w:rFonts w:ascii="Comic Sans MS" w:hAnsi="Comic Sans MS"/>
              </w:rPr>
              <w:t xml:space="preserve"> to the first ever </w:t>
            </w:r>
            <w:proofErr w:type="spellStart"/>
            <w:r w:rsidR="00A5268F">
              <w:rPr>
                <w:rFonts w:ascii="Comic Sans MS" w:hAnsi="Comic Sans MS"/>
              </w:rPr>
              <w:t>aeroplanes</w:t>
            </w:r>
            <w:proofErr w:type="spellEnd"/>
            <w:r w:rsidR="00A5268F">
              <w:rPr>
                <w:rFonts w:ascii="Comic Sans MS" w:hAnsi="Comic Sans MS"/>
              </w:rPr>
              <w:t xml:space="preserve">. </w:t>
            </w:r>
          </w:p>
          <w:p w14:paraId="716D8153" w14:textId="4FD51E94" w:rsidR="00B73C8D" w:rsidRDefault="00B73C8D" w:rsidP="00B73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Create drawings of </w:t>
            </w:r>
            <w:r w:rsidR="00A5268F">
              <w:rPr>
                <w:rFonts w:ascii="Comic Sans MS" w:hAnsi="Comic Sans MS"/>
              </w:rPr>
              <w:t>modern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aeroplanes</w:t>
            </w:r>
            <w:proofErr w:type="spellEnd"/>
          </w:p>
          <w:p w14:paraId="562EB3A4" w14:textId="02D0FE0E" w:rsidR="00497491" w:rsidRPr="009104C1" w:rsidRDefault="00B73C8D" w:rsidP="00B73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- share pictures an</w:t>
            </w:r>
            <w:r w:rsidR="00A5268F">
              <w:rPr>
                <w:rFonts w:ascii="Comic Sans MS" w:hAnsi="Comic Sans MS"/>
              </w:rPr>
              <w:t xml:space="preserve">d discuss </w:t>
            </w:r>
          </w:p>
        </w:tc>
        <w:tc>
          <w:tcPr>
            <w:tcW w:w="3236" w:type="dxa"/>
            <w:shd w:val="clear" w:color="auto" w:fill="auto"/>
          </w:tcPr>
          <w:p w14:paraId="760FE8D5" w14:textId="033DEC67" w:rsidR="006812CF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4</w:t>
            </w:r>
          </w:p>
          <w:p w14:paraId="7A8304FD" w14:textId="77777777" w:rsidR="00B34601" w:rsidRDefault="00B34601" w:rsidP="00B3460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Flight  (link it)</w:t>
            </w:r>
          </w:p>
          <w:p w14:paraId="0F63465D" w14:textId="634C92E8" w:rsidR="00B34601" w:rsidRDefault="00B34601" w:rsidP="00B34601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PPT-</w:t>
            </w:r>
          </w:p>
          <w:p w14:paraId="6E8F195A" w14:textId="02DDA128" w:rsidR="00B34601" w:rsidRDefault="00B34601" w:rsidP="00B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Let’s think about </w:t>
            </w:r>
            <w:r>
              <w:rPr>
                <w:rFonts w:ascii="Comic Sans MS" w:hAnsi="Comic Sans MS"/>
              </w:rPr>
              <w:t>Space</w:t>
            </w:r>
            <w:r>
              <w:rPr>
                <w:rFonts w:ascii="Comic Sans MS" w:hAnsi="Comic Sans MS"/>
              </w:rPr>
              <w:t xml:space="preserve"> What do we know about </w:t>
            </w:r>
            <w:r>
              <w:rPr>
                <w:rFonts w:ascii="Comic Sans MS" w:hAnsi="Comic Sans MS"/>
              </w:rPr>
              <w:t>astronauts and space?</w:t>
            </w:r>
          </w:p>
          <w:p w14:paraId="02CC7B0C" w14:textId="5ECE7036" w:rsidR="00B34601" w:rsidRDefault="00B34601" w:rsidP="00B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>
              <w:rPr>
                <w:rFonts w:ascii="Comic Sans MS" w:hAnsi="Comic Sans MS"/>
              </w:rPr>
              <w:t xml:space="preserve">Record what you remember about space from previous learning. Make a mind map about space. </w:t>
            </w:r>
          </w:p>
          <w:p w14:paraId="79993DD1" w14:textId="054AEEA9" w:rsidR="00B34601" w:rsidRDefault="00B34601" w:rsidP="00B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</w:t>
            </w:r>
            <w:r>
              <w:rPr>
                <w:rFonts w:ascii="Comic Sans MS" w:hAnsi="Comic Sans MS"/>
              </w:rPr>
              <w:t xml:space="preserve">How would we get to space? Record your ideas. </w:t>
            </w:r>
          </w:p>
          <w:p w14:paraId="58B632A6" w14:textId="06E57F8E" w:rsidR="001542AF" w:rsidRPr="009104C1" w:rsidRDefault="00B34601" w:rsidP="00B3460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</w:tr>
      <w:tr w:rsidR="006812CF" w:rsidRPr="009104C1" w14:paraId="5FD8C7F1" w14:textId="77777777" w:rsidTr="006812CF">
        <w:tc>
          <w:tcPr>
            <w:tcW w:w="3239" w:type="dxa"/>
            <w:shd w:val="clear" w:color="auto" w:fill="auto"/>
          </w:tcPr>
          <w:p w14:paraId="7D1D5FF8" w14:textId="77777777" w:rsidR="00B34601" w:rsidRDefault="00B34601" w:rsidP="00B34601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6AF7B04A" w14:textId="663AF0F4" w:rsidR="00B34601" w:rsidRDefault="00B34601" w:rsidP="00B3460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Neil Armstrong </w:t>
            </w:r>
            <w:r>
              <w:rPr>
                <w:rFonts w:ascii="Comic Sans MS" w:hAnsi="Comic Sans MS"/>
                <w:b/>
                <w:u w:val="single"/>
              </w:rPr>
              <w:t>(learn it)</w:t>
            </w:r>
          </w:p>
          <w:p w14:paraId="3B33092F" w14:textId="0F93E92D" w:rsidR="00B34601" w:rsidRDefault="00B34601" w:rsidP="00B34601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lastRenderedPageBreak/>
              <w:t xml:space="preserve">Exposition </w:t>
            </w:r>
            <w:r>
              <w:rPr>
                <w:rFonts w:ascii="Comic Sans MS" w:hAnsi="Comic Sans MS"/>
              </w:rPr>
              <w:t>– PPT- What do you know about</w:t>
            </w:r>
            <w:r w:rsidR="006E71AE">
              <w:rPr>
                <w:rFonts w:ascii="Comic Sans MS" w:hAnsi="Comic Sans MS"/>
              </w:rPr>
              <w:t xml:space="preserve"> Neil Armstrong? </w:t>
            </w:r>
          </w:p>
          <w:p w14:paraId="2FF4251E" w14:textId="6FCBD953" w:rsidR="00B34601" w:rsidRDefault="00B34601" w:rsidP="00B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Research </w:t>
            </w:r>
            <w:r w:rsidR="006E71AE">
              <w:rPr>
                <w:rFonts w:ascii="Comic Sans MS" w:hAnsi="Comic Sans MS"/>
              </w:rPr>
              <w:t xml:space="preserve">Neil Armstrong </w:t>
            </w:r>
            <w:r>
              <w:rPr>
                <w:rFonts w:ascii="Comic Sans MS" w:hAnsi="Comic Sans MS"/>
              </w:rPr>
              <w:t xml:space="preserve"> (link computing)</w:t>
            </w:r>
          </w:p>
          <w:p w14:paraId="4440CFF5" w14:textId="1309F51A" w:rsidR="00B34601" w:rsidRDefault="00B34601" w:rsidP="00B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</w:t>
            </w:r>
            <w:r w:rsidR="006E71AE">
              <w:rPr>
                <w:rFonts w:ascii="Comic Sans MS" w:hAnsi="Comic Sans MS"/>
              </w:rPr>
              <w:t xml:space="preserve">Roleplay the first steps on the moon. </w:t>
            </w:r>
          </w:p>
          <w:p w14:paraId="6E3B325D" w14:textId="0576BE9A" w:rsidR="006812CF" w:rsidRPr="008B07D4" w:rsidRDefault="00B34601" w:rsidP="00B34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  <w:p w14:paraId="700813B1" w14:textId="77777777" w:rsidR="006812CF" w:rsidRPr="009104C1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39" w:type="dxa"/>
            <w:shd w:val="clear" w:color="auto" w:fill="auto"/>
          </w:tcPr>
          <w:p w14:paraId="5C9FB4DE" w14:textId="5E120437" w:rsidR="006812CF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Lesson 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</w:p>
          <w:p w14:paraId="4E304EA8" w14:textId="77777777" w:rsidR="006E71AE" w:rsidRDefault="006E71AE" w:rsidP="006E71A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Neil Armstrong (learn it)</w:t>
            </w:r>
          </w:p>
          <w:p w14:paraId="2E467406" w14:textId="411928EC" w:rsidR="006E71AE" w:rsidRDefault="006E71AE" w:rsidP="006E71AE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lastRenderedPageBreak/>
              <w:t xml:space="preserve">Exposition </w:t>
            </w:r>
            <w:r>
              <w:rPr>
                <w:rFonts w:ascii="Comic Sans MS" w:hAnsi="Comic Sans MS"/>
              </w:rPr>
              <w:t xml:space="preserve">– PPT- What do you know about </w:t>
            </w:r>
            <w:r>
              <w:rPr>
                <w:rFonts w:ascii="Comic Sans MS" w:hAnsi="Comic Sans MS"/>
              </w:rPr>
              <w:t>the moon and space?</w:t>
            </w:r>
          </w:p>
          <w:p w14:paraId="5FDDE0B8" w14:textId="78E8AF60" w:rsidR="006E71AE" w:rsidRDefault="006E71AE" w:rsidP="006E7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1- </w:t>
            </w:r>
            <w:r>
              <w:rPr>
                <w:rFonts w:ascii="Comic Sans MS" w:hAnsi="Comic Sans MS"/>
              </w:rPr>
              <w:t xml:space="preserve">How might we get to space? </w:t>
            </w:r>
          </w:p>
          <w:p w14:paraId="5E02EB2D" w14:textId="2632AFA3" w:rsidR="006E71AE" w:rsidRDefault="006E71AE" w:rsidP="006E7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– </w:t>
            </w:r>
            <w:r>
              <w:rPr>
                <w:rFonts w:ascii="Comic Sans MS" w:hAnsi="Comic Sans MS"/>
              </w:rPr>
              <w:t>Create a model of a rocket.</w:t>
            </w:r>
          </w:p>
          <w:p w14:paraId="3105129D" w14:textId="77777777" w:rsidR="006E71AE" w:rsidRPr="008B07D4" w:rsidRDefault="006E71AE" w:rsidP="006E7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  <w:p w14:paraId="2CBC79A1" w14:textId="77777777" w:rsidR="006812CF" w:rsidRPr="009104C1" w:rsidRDefault="006812CF" w:rsidP="006E71A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36" w:type="dxa"/>
            <w:shd w:val="clear" w:color="auto" w:fill="auto"/>
          </w:tcPr>
          <w:p w14:paraId="4538A27F" w14:textId="77777777" w:rsidR="006812CF" w:rsidRPr="009104C1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36" w:type="dxa"/>
            <w:shd w:val="clear" w:color="auto" w:fill="auto"/>
          </w:tcPr>
          <w:p w14:paraId="789F0161" w14:textId="77777777" w:rsidR="006812CF" w:rsidRDefault="006812CF" w:rsidP="006812CF">
            <w:pPr>
              <w:rPr>
                <w:rFonts w:ascii="Comic Sans MS" w:hAnsi="Comic Sans MS"/>
              </w:rPr>
            </w:pPr>
          </w:p>
          <w:p w14:paraId="0704D7D5" w14:textId="77777777" w:rsidR="006812CF" w:rsidRPr="009104C1" w:rsidRDefault="006812CF" w:rsidP="006812C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1A7B3FEB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6477"/>
      </w:tblGrid>
      <w:tr w:rsidR="00C46867" w:rsidRPr="009104C1" w14:paraId="220950DD" w14:textId="77777777" w:rsidTr="00735E08">
        <w:tc>
          <w:tcPr>
            <w:tcW w:w="6588" w:type="dxa"/>
            <w:shd w:val="clear" w:color="auto" w:fill="auto"/>
          </w:tcPr>
          <w:p w14:paraId="054FEC4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6627DAF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317C1E0E" w14:textId="77777777" w:rsidTr="00735E08">
        <w:tc>
          <w:tcPr>
            <w:tcW w:w="6588" w:type="dxa"/>
            <w:shd w:val="clear" w:color="auto" w:fill="auto"/>
          </w:tcPr>
          <w:p w14:paraId="66CDCA59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5636E">
              <w:rPr>
                <w:rFonts w:ascii="Comic Sans MS" w:hAnsi="Comic Sans MS"/>
                <w:b/>
                <w:sz w:val="20"/>
                <w:szCs w:val="20"/>
              </w:rPr>
              <w:t>Knowledge and Understanding of events, people and changes in the past</w:t>
            </w:r>
          </w:p>
          <w:p w14:paraId="7FD8A2E0" w14:textId="77777777" w:rsidR="00A47B5E" w:rsidRPr="00F5636E" w:rsidRDefault="00A47B5E" w:rsidP="00A47B5E">
            <w:pPr>
              <w:pStyle w:val="Pa16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34ED76D1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note key changes over a period of time and be able to give reasons for those changes; </w:t>
            </w:r>
          </w:p>
          <w:p w14:paraId="14F40B1E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find out about the everyday lives of people in time studied compared with our life today; </w:t>
            </w:r>
          </w:p>
          <w:p w14:paraId="715B338B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explain how people and events in the past have influenced life today; </w:t>
            </w:r>
          </w:p>
          <w:p w14:paraId="52D55DCC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identify key features, aspects and events of the time studied; </w:t>
            </w:r>
          </w:p>
          <w:p w14:paraId="5E7C3027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describe connections and contrasts between aspects of history, people, events and artefacts studied. </w:t>
            </w:r>
          </w:p>
          <w:p w14:paraId="225E45FD" w14:textId="77777777" w:rsidR="0074754A" w:rsidRPr="003F390B" w:rsidRDefault="0074754A" w:rsidP="00A47B5E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7B83D88D" w14:textId="77777777" w:rsidR="00A47B5E" w:rsidRPr="004609E4" w:rsidRDefault="00A47B5E" w:rsidP="00A47B5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71"/>
              <w:rPr>
                <w:rFonts w:ascii="Comic Sans MS" w:hAnsi="Comic Sans MS"/>
                <w:sz w:val="20"/>
                <w:szCs w:val="20"/>
              </w:rPr>
            </w:pPr>
            <w:r w:rsidRPr="004609E4">
              <w:rPr>
                <w:rFonts w:ascii="Comic Sans MS" w:hAnsi="Comic Sans MS"/>
                <w:sz w:val="20"/>
                <w:szCs w:val="20"/>
              </w:rPr>
              <w:t>identify similarities and differences between ways of life in different</w:t>
            </w:r>
            <w:r w:rsidRPr="004609E4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periods;</w:t>
            </w:r>
          </w:p>
          <w:p w14:paraId="0C179CCD" w14:textId="77777777" w:rsidR="00A47B5E" w:rsidRPr="004609E4" w:rsidRDefault="00A47B5E" w:rsidP="00A47B5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7"/>
              <w:ind w:right="71"/>
              <w:rPr>
                <w:rFonts w:ascii="Comic Sans MS" w:hAnsi="Comic Sans MS"/>
                <w:sz w:val="20"/>
                <w:szCs w:val="20"/>
              </w:rPr>
            </w:pPr>
            <w:bookmarkStart w:id="0" w:name="c_know_and_recount_episodes_from_stories"/>
            <w:bookmarkEnd w:id="0"/>
            <w:r w:rsidRPr="004609E4">
              <w:rPr>
                <w:rFonts w:ascii="Comic Sans MS" w:hAnsi="Comic Sans MS"/>
                <w:sz w:val="20"/>
                <w:szCs w:val="20"/>
              </w:rPr>
              <w:t>know and recount episodes from stories and significant events in</w:t>
            </w:r>
            <w:r w:rsidRPr="004609E4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history;</w:t>
            </w:r>
          </w:p>
          <w:p w14:paraId="00E71674" w14:textId="77777777" w:rsidR="00A47B5E" w:rsidRPr="004609E4" w:rsidRDefault="00A47B5E" w:rsidP="00A47B5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70"/>
              <w:rPr>
                <w:rFonts w:ascii="Comic Sans MS" w:hAnsi="Comic Sans MS"/>
                <w:sz w:val="20"/>
                <w:szCs w:val="20"/>
              </w:rPr>
            </w:pPr>
            <w:bookmarkStart w:id="1" w:name="Knowledge_and_Understanding_of_Events,_P"/>
            <w:bookmarkStart w:id="2" w:name="d_understand_that_there_are_reasons_why_"/>
            <w:bookmarkEnd w:id="1"/>
            <w:bookmarkEnd w:id="2"/>
            <w:r w:rsidRPr="004609E4">
              <w:rPr>
                <w:rFonts w:ascii="Comic Sans MS" w:hAnsi="Comic Sans MS"/>
                <w:sz w:val="20"/>
                <w:szCs w:val="20"/>
              </w:rPr>
              <w:t>understand that there are reasons why people in the past acted as they</w:t>
            </w:r>
            <w:r w:rsidRPr="004609E4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did;</w:t>
            </w:r>
          </w:p>
          <w:p w14:paraId="11B39587" w14:textId="3C551989" w:rsidR="008D21AB" w:rsidRPr="008D21AB" w:rsidRDefault="00A47B5E" w:rsidP="00A47B5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Arial" w:hAnsi="Arial" w:cs="Arial"/>
                <w:sz w:val="19"/>
                <w:szCs w:val="19"/>
              </w:rPr>
            </w:pPr>
            <w:bookmarkStart w:id="3" w:name="e_describe_significant_individuals_from_"/>
            <w:bookmarkEnd w:id="3"/>
            <w:r w:rsidRPr="004609E4">
              <w:rPr>
                <w:rFonts w:ascii="Comic Sans MS" w:hAnsi="Comic Sans MS"/>
                <w:color w:val="auto"/>
              </w:rPr>
              <w:t>describe significant individuals from the</w:t>
            </w:r>
            <w:r w:rsidRPr="004609E4">
              <w:rPr>
                <w:rFonts w:ascii="Comic Sans MS" w:hAnsi="Comic Sans MS"/>
                <w:color w:val="auto"/>
                <w:spacing w:val="-7"/>
              </w:rPr>
              <w:t xml:space="preserve"> </w:t>
            </w:r>
            <w:r w:rsidRPr="004609E4">
              <w:rPr>
                <w:rFonts w:ascii="Comic Sans MS" w:hAnsi="Comic Sans MS"/>
                <w:color w:val="auto"/>
              </w:rPr>
              <w:t>past.</w:t>
            </w:r>
          </w:p>
        </w:tc>
      </w:tr>
    </w:tbl>
    <w:p w14:paraId="0199D9E7" w14:textId="77777777" w:rsidR="00C46867" w:rsidRPr="009104C1" w:rsidRDefault="00C46867" w:rsidP="00735E08">
      <w:pPr>
        <w:rPr>
          <w:rFonts w:ascii="Comic Sans MS" w:hAnsi="Comic Sans MS"/>
        </w:rPr>
      </w:pPr>
    </w:p>
    <w:p w14:paraId="06492C1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89"/>
        <w:gridCol w:w="2586"/>
        <w:gridCol w:w="2617"/>
      </w:tblGrid>
      <w:tr w:rsidR="006E71AE" w:rsidRPr="009104C1" w14:paraId="02DDB277" w14:textId="77777777" w:rsidTr="009104C1">
        <w:tc>
          <w:tcPr>
            <w:tcW w:w="2635" w:type="dxa"/>
            <w:shd w:val="clear" w:color="auto" w:fill="00B0F0"/>
          </w:tcPr>
          <w:p w14:paraId="402D388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1DEB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7939C12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7B437C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7CBDCA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6E71AE" w:rsidRPr="009104C1" w14:paraId="4903346E" w14:textId="77777777" w:rsidTr="009104C1">
        <w:tc>
          <w:tcPr>
            <w:tcW w:w="2635" w:type="dxa"/>
            <w:shd w:val="clear" w:color="auto" w:fill="00B0F0"/>
          </w:tcPr>
          <w:p w14:paraId="0E143C00" w14:textId="77777777" w:rsidR="00B57D77" w:rsidRDefault="00C46867" w:rsidP="009604B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394E8B64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15465F6F" w14:textId="3DEF4033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  <w:r w:rsidRPr="009604BC">
              <w:rPr>
                <w:rFonts w:ascii="Comic Sans MS" w:hAnsi="Comic Sans MS"/>
              </w:rPr>
              <w:t xml:space="preserve">What do they already know about </w:t>
            </w:r>
            <w:r w:rsidR="006E71AE">
              <w:rPr>
                <w:rFonts w:ascii="Comic Sans MS" w:hAnsi="Comic Sans MS"/>
              </w:rPr>
              <w:t>famous pioneers?</w:t>
            </w:r>
            <w:r w:rsidRPr="009604BC">
              <w:rPr>
                <w:rFonts w:ascii="Comic Sans MS" w:hAnsi="Comic Sans MS"/>
              </w:rPr>
              <w:t xml:space="preserve"> </w:t>
            </w:r>
          </w:p>
          <w:p w14:paraId="47C7F293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5CB1D5A8" w14:textId="131D448B" w:rsidR="009604BC" w:rsidRDefault="009604BC" w:rsidP="009604BC">
            <w:pPr>
              <w:rPr>
                <w:rFonts w:ascii="Comic Sans MS" w:hAnsi="Comic Sans MS"/>
              </w:rPr>
            </w:pPr>
          </w:p>
          <w:p w14:paraId="2D5E6938" w14:textId="71409AC2" w:rsidR="009604BC" w:rsidRPr="009604BC" w:rsidRDefault="009604BC" w:rsidP="009604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Discuss what they know about</w:t>
            </w:r>
            <w:r w:rsidR="006E71AE">
              <w:rPr>
                <w:rFonts w:ascii="Comic Sans MS" w:hAnsi="Comic Sans MS"/>
              </w:rPr>
              <w:t xml:space="preserve"> </w:t>
            </w:r>
            <w:proofErr w:type="spellStart"/>
            <w:r w:rsidR="006E71AE">
              <w:rPr>
                <w:rFonts w:ascii="Comic Sans MS" w:hAnsi="Comic Sans MS"/>
              </w:rPr>
              <w:t>aeroplanes</w:t>
            </w:r>
            <w:proofErr w:type="spellEnd"/>
            <w:r w:rsidR="006E71AE">
              <w:rPr>
                <w:rFonts w:ascii="Comic Sans MS" w:hAnsi="Comic Sans MS"/>
              </w:rPr>
              <w:t xml:space="preserve"> and space. </w:t>
            </w:r>
          </w:p>
        </w:tc>
        <w:tc>
          <w:tcPr>
            <w:tcW w:w="2635" w:type="dxa"/>
            <w:shd w:val="clear" w:color="auto" w:fill="00B0F0"/>
          </w:tcPr>
          <w:p w14:paraId="19F7655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42F82FF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561E9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0E0F965" w14:textId="753F1186" w:rsidR="00B57D77" w:rsidRDefault="009D79E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the </w:t>
            </w:r>
            <w:r w:rsidR="00E041BB">
              <w:rPr>
                <w:rFonts w:ascii="Comic Sans MS" w:hAnsi="Comic Sans MS"/>
              </w:rPr>
              <w:t xml:space="preserve">different </w:t>
            </w:r>
            <w:r w:rsidR="006E71AE">
              <w:rPr>
                <w:rFonts w:ascii="Comic Sans MS" w:hAnsi="Comic Sans MS"/>
              </w:rPr>
              <w:t xml:space="preserve">pioneers . </w:t>
            </w:r>
            <w:r w:rsidR="00E041BB">
              <w:rPr>
                <w:rFonts w:ascii="Comic Sans MS" w:hAnsi="Comic Sans MS"/>
              </w:rPr>
              <w:t xml:space="preserve">Explore why they are famous and what impact they have made on the world. </w:t>
            </w:r>
            <w:r>
              <w:rPr>
                <w:rFonts w:ascii="Comic Sans MS" w:hAnsi="Comic Sans MS"/>
              </w:rPr>
              <w:t>Wh</w:t>
            </w:r>
            <w:r w:rsidR="00A47B5E">
              <w:rPr>
                <w:rFonts w:ascii="Comic Sans MS" w:hAnsi="Comic Sans MS"/>
              </w:rPr>
              <w:t xml:space="preserve">en did </w:t>
            </w:r>
            <w:r w:rsidR="006E71AE">
              <w:rPr>
                <w:rFonts w:ascii="Comic Sans MS" w:hAnsi="Comic Sans MS"/>
              </w:rPr>
              <w:t>the Wright brothers and Neil Armstrong live</w:t>
            </w:r>
            <w:r w:rsidR="00A47B5E">
              <w:rPr>
                <w:rFonts w:ascii="Comic Sans MS" w:hAnsi="Comic Sans MS"/>
              </w:rPr>
              <w:t xml:space="preserve"> and how have they impacted upon life today? </w:t>
            </w:r>
          </w:p>
          <w:p w14:paraId="01CC96C6" w14:textId="15E3761B"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20C0DFCE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256AC52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21D7F0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09F4D6A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14:paraId="2A69D0EC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14:paraId="3880B97D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14:paraId="3D58BC63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Interactive Whiteboards </w:t>
            </w:r>
          </w:p>
          <w:p w14:paraId="104002DA" w14:textId="08812200" w:rsidR="00B57D77" w:rsidRDefault="00E041BB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Costumes and dress</w:t>
            </w:r>
            <w:r w:rsidR="006E71AE">
              <w:rPr>
                <w:rFonts w:ascii="Comic Sans MS" w:hAnsi="Comic Sans MS"/>
              </w:rPr>
              <w:t xml:space="preserve">, junk for modelling.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  <w:p w14:paraId="02BA135B" w14:textId="7C2749F3"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3785395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0CF589B0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2AFEF91" w14:textId="77777777" w:rsidR="00630686" w:rsidRDefault="00630686" w:rsidP="00735E08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14:paraId="72866437" w14:textId="77777777" w:rsidR="00C46867" w:rsidRPr="00630686" w:rsidRDefault="0063068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diaries </w:t>
            </w:r>
            <w:r w:rsidRPr="00630686">
              <w:rPr>
                <w:rFonts w:ascii="Comic Sans MS" w:hAnsi="Comic Sans MS"/>
              </w:rPr>
              <w:t xml:space="preserve"> </w:t>
            </w:r>
          </w:p>
          <w:p w14:paraId="28BF8A51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572A1479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04605800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7F1CBD01" w14:textId="256FE625" w:rsidR="00630686" w:rsidRPr="008D1606" w:rsidRDefault="009D79E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around other </w:t>
            </w:r>
            <w:r w:rsidR="006E71AE">
              <w:rPr>
                <w:rFonts w:ascii="Comic Sans MS" w:hAnsi="Comic Sans MS"/>
              </w:rPr>
              <w:t>pioneers</w:t>
            </w:r>
            <w:r>
              <w:rPr>
                <w:rFonts w:ascii="Comic Sans MS" w:hAnsi="Comic Sans MS"/>
              </w:rPr>
              <w:t xml:space="preserve"> and </w:t>
            </w:r>
            <w:r w:rsidR="00E041BB">
              <w:rPr>
                <w:rFonts w:ascii="Comic Sans MS" w:hAnsi="Comic Sans MS"/>
              </w:rPr>
              <w:t>how th</w:t>
            </w:r>
            <w:r w:rsidR="006E71AE">
              <w:rPr>
                <w:rFonts w:ascii="Comic Sans MS" w:hAnsi="Comic Sans MS"/>
              </w:rPr>
              <w:t xml:space="preserve">ey have influenced some of the developments we see today. </w:t>
            </w:r>
          </w:p>
          <w:p w14:paraId="6C530C13" w14:textId="00F27EDC" w:rsidR="008D1606" w:rsidRPr="00E041BB" w:rsidRDefault="009D79E9" w:rsidP="00E041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knowledge of </w:t>
            </w:r>
            <w:r w:rsidR="00E041BB">
              <w:rPr>
                <w:rFonts w:ascii="Comic Sans MS" w:hAnsi="Comic Sans MS"/>
              </w:rPr>
              <w:t>learning about</w:t>
            </w:r>
            <w:r w:rsidR="006E71AE">
              <w:rPr>
                <w:rFonts w:ascii="Comic Sans MS" w:hAnsi="Comic Sans MS"/>
              </w:rPr>
              <w:t xml:space="preserve"> the moments of history </w:t>
            </w:r>
            <w:r w:rsidR="00E041BB">
              <w:rPr>
                <w:rFonts w:ascii="Comic Sans MS" w:hAnsi="Comic Sans MS"/>
              </w:rPr>
              <w:t>and how they have impacted our own lives.</w:t>
            </w:r>
            <w:r w:rsidRPr="00E041BB">
              <w:rPr>
                <w:rFonts w:ascii="Comic Sans MS" w:hAnsi="Comic Sans MS"/>
              </w:rPr>
              <w:t xml:space="preserve"> </w:t>
            </w:r>
          </w:p>
        </w:tc>
      </w:tr>
    </w:tbl>
    <w:p w14:paraId="1AFF3FCC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E09"/>
    <w:multiLevelType w:val="hybridMultilevel"/>
    <w:tmpl w:val="2682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05F4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A8C8C"/>
    <w:multiLevelType w:val="hybridMultilevel"/>
    <w:tmpl w:val="B1C1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5B3D"/>
    <w:rsid w:val="001542AF"/>
    <w:rsid w:val="0021721F"/>
    <w:rsid w:val="002F0A35"/>
    <w:rsid w:val="002F1CBA"/>
    <w:rsid w:val="003F390B"/>
    <w:rsid w:val="00427E15"/>
    <w:rsid w:val="00497491"/>
    <w:rsid w:val="004C15C4"/>
    <w:rsid w:val="004C5E03"/>
    <w:rsid w:val="004E4BC0"/>
    <w:rsid w:val="005D41E2"/>
    <w:rsid w:val="00630686"/>
    <w:rsid w:val="00663C75"/>
    <w:rsid w:val="006747E5"/>
    <w:rsid w:val="006812CF"/>
    <w:rsid w:val="006C3821"/>
    <w:rsid w:val="006E71AE"/>
    <w:rsid w:val="007018A8"/>
    <w:rsid w:val="00735E08"/>
    <w:rsid w:val="0074754A"/>
    <w:rsid w:val="007B7A6A"/>
    <w:rsid w:val="007C0FC5"/>
    <w:rsid w:val="008B07D4"/>
    <w:rsid w:val="008D1606"/>
    <w:rsid w:val="008D21AB"/>
    <w:rsid w:val="008D4944"/>
    <w:rsid w:val="009104C1"/>
    <w:rsid w:val="009604BC"/>
    <w:rsid w:val="00997CC7"/>
    <w:rsid w:val="009D79E9"/>
    <w:rsid w:val="00A47B5E"/>
    <w:rsid w:val="00A5268F"/>
    <w:rsid w:val="00A550EA"/>
    <w:rsid w:val="00AF1812"/>
    <w:rsid w:val="00B34601"/>
    <w:rsid w:val="00B57D77"/>
    <w:rsid w:val="00B73C8D"/>
    <w:rsid w:val="00C46867"/>
    <w:rsid w:val="00C6755B"/>
    <w:rsid w:val="00D767BA"/>
    <w:rsid w:val="00D94A44"/>
    <w:rsid w:val="00E041BB"/>
    <w:rsid w:val="00E80663"/>
    <w:rsid w:val="00F65A5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9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1812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rsid w:val="00A47B5E"/>
    <w:pPr>
      <w:tabs>
        <w:tab w:val="center" w:pos="4513"/>
        <w:tab w:val="right" w:pos="9026"/>
      </w:tabs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47B5E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47B5E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2023-03-23T16:19:00Z</dcterms:created>
  <dcterms:modified xsi:type="dcterms:W3CDTF">2023-03-23T16:19:00Z</dcterms:modified>
</cp:coreProperties>
</file>