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0188C41B" w14:textId="77777777" w:rsidTr="00470DE7">
        <w:tc>
          <w:tcPr>
            <w:tcW w:w="14850" w:type="dxa"/>
            <w:gridSpan w:val="2"/>
            <w:shd w:val="clear" w:color="auto" w:fill="auto"/>
          </w:tcPr>
          <w:p w14:paraId="416CD3B3" w14:textId="648DCFC8" w:rsidR="00F52738" w:rsidRDefault="00470DE7" w:rsidP="00F527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5E5E8D" wp14:editId="055E35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47F35">
              <w:rPr>
                <w:rFonts w:ascii="Comic Sans MS" w:hAnsi="Comic Sans MS"/>
                <w:sz w:val="32"/>
                <w:szCs w:val="32"/>
              </w:rPr>
              <w:t>Hedgehogs</w:t>
            </w:r>
            <w:r w:rsidR="00F527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F52738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0702627B" w14:textId="1BB45961" w:rsidR="00470DE7" w:rsidRPr="00470DE7" w:rsidRDefault="00B3329D" w:rsidP="00F527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>dium Term Planning for Art and Design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ED52E4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2222E9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116E5B48" w14:textId="77777777" w:rsidTr="00470DE7">
        <w:tc>
          <w:tcPr>
            <w:tcW w:w="3065" w:type="dxa"/>
            <w:shd w:val="clear" w:color="auto" w:fill="auto"/>
          </w:tcPr>
          <w:p w14:paraId="55D9667A" w14:textId="059D8477" w:rsidR="00847F35" w:rsidRDefault="00470DE7" w:rsidP="000D474E">
            <w:pPr>
              <w:rPr>
                <w:rFonts w:ascii="Comic Sans MS" w:hAnsi="Comic Sans MS"/>
                <w:sz w:val="20"/>
                <w:szCs w:val="20"/>
              </w:rPr>
            </w:pPr>
            <w:r w:rsidRPr="00847F35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Pr="000D47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474E" w:rsidRPr="000D47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52E4">
              <w:rPr>
                <w:rFonts w:ascii="Comic Sans MS" w:hAnsi="Comic Sans MS"/>
                <w:sz w:val="20"/>
                <w:szCs w:val="20"/>
              </w:rPr>
              <w:t>Places</w:t>
            </w:r>
          </w:p>
          <w:p w14:paraId="4E9010A2" w14:textId="1EA07B4B" w:rsidR="002222E9" w:rsidRDefault="00ED52E4" w:rsidP="002057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Draw</w:t>
            </w:r>
            <w:r w:rsidR="00AC7470">
              <w:rPr>
                <w:rFonts w:ascii="Comic Sans MS" w:hAnsi="Comic Sans MS"/>
                <w:color w:val="FF0000"/>
                <w:sz w:val="20"/>
                <w:szCs w:val="20"/>
              </w:rPr>
              <w:t>/ paint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landscapes </w:t>
            </w:r>
          </w:p>
          <w:p w14:paraId="39502901" w14:textId="7455CAF6" w:rsidR="00ED52E4" w:rsidRPr="002057FF" w:rsidRDefault="00AC7470" w:rsidP="002057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Collage</w:t>
            </w:r>
            <w:r w:rsidR="00ED52E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landscapes</w:t>
            </w:r>
          </w:p>
          <w:p w14:paraId="16A1243E" w14:textId="77777777" w:rsidR="00470DE7" w:rsidRPr="00721669" w:rsidRDefault="00470DE7" w:rsidP="002057FF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3EF81419" w14:textId="77777777" w:rsidR="000D474E" w:rsidRDefault="000D474E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and Design techniques and skills will have </w:t>
            </w:r>
            <w:r w:rsidRPr="00721669">
              <w:rPr>
                <w:rFonts w:ascii="Comic Sans MS" w:hAnsi="Comic Sans MS"/>
                <w:sz w:val="20"/>
                <w:szCs w:val="20"/>
              </w:rPr>
              <w:t>specific planned opportunities to support the children’s progress and may be altered to suit the needs of the children during the term.</w:t>
            </w:r>
          </w:p>
          <w:p w14:paraId="4E27D80D" w14:textId="77777777" w:rsidR="000D474E" w:rsidRDefault="000D474E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9694BA" w14:textId="77777777" w:rsidR="00470DE7" w:rsidRDefault="000D474E" w:rsidP="000D47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will be a range of opportunities throughout the week to access activities through continuous provision that give opportunities to practice techniques and skills. Activities will include painting, printing, mark making, sticking and cutting, </w:t>
            </w:r>
            <w:r w:rsidR="002222E9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playdough modelling.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68A4F8" w14:textId="77777777" w:rsidR="002222E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799FE1" w14:textId="77777777" w:rsidR="002222E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</w:t>
            </w:r>
          </w:p>
          <w:p w14:paraId="2ADBEA2B" w14:textId="7A42DAB1" w:rsidR="002222E9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Landscapes</w:t>
            </w:r>
          </w:p>
          <w:p w14:paraId="71CCB487" w14:textId="61E071D6" w:rsidR="00AC7470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Hills</w:t>
            </w:r>
          </w:p>
          <w:p w14:paraId="7A7C1547" w14:textId="2E96D38F" w:rsidR="00AC7470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Sky</w:t>
            </w:r>
          </w:p>
          <w:p w14:paraId="6B3EEC50" w14:textId="05781316" w:rsidR="00AC7470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Buildings</w:t>
            </w:r>
          </w:p>
          <w:p w14:paraId="20D51D1F" w14:textId="22FF74A3" w:rsidR="00AC7470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Line</w:t>
            </w:r>
          </w:p>
          <w:p w14:paraId="3D2A656F" w14:textId="53249107" w:rsidR="00AC7470" w:rsidRPr="002222E9" w:rsidRDefault="00AC7470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Colour</w:t>
            </w:r>
          </w:p>
          <w:p w14:paraId="699843CF" w14:textId="3BE3BD24" w:rsidR="002222E9" w:rsidRPr="0072166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B08F07" w14:textId="77777777" w:rsidR="00C46867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2222E9" w14:paraId="657927E3" w14:textId="77777777" w:rsidTr="002222E9">
        <w:tc>
          <w:tcPr>
            <w:tcW w:w="2976" w:type="dxa"/>
          </w:tcPr>
          <w:p w14:paraId="7D6BF062" w14:textId="7235484F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1 - Link it </w:t>
            </w:r>
          </w:p>
          <w:p w14:paraId="7BD04762" w14:textId="6BC9E495" w:rsidR="002222E9" w:rsidRDefault="00AC747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Large scale</w:t>
            </w:r>
            <w:r w:rsidR="002057F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mark making</w:t>
            </w:r>
          </w:p>
          <w:p w14:paraId="79395467" w14:textId="5695D390" w:rsidR="002222E9" w:rsidRDefault="002222E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11C805E4" w14:textId="54EB33E0" w:rsidR="002222E9" w:rsidRDefault="00AC74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range of tools to create large scale mark making. Practise drawing lines and circles. Explore a range of colours.</w:t>
            </w:r>
          </w:p>
          <w:p w14:paraId="73E3B295" w14:textId="2A5ECC15" w:rsidR="00A16C43" w:rsidRPr="002222E9" w:rsidRDefault="00A16C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70681" w14:textId="63B24682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</w:t>
            </w:r>
          </w:p>
          <w:p w14:paraId="6D335FCA" w14:textId="5E156887" w:rsidR="002222E9" w:rsidRDefault="00AC7470" w:rsidP="002222E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painting trees</w:t>
            </w:r>
          </w:p>
          <w:p w14:paraId="329E67E9" w14:textId="492246E3" w:rsidR="00A16C43" w:rsidRDefault="00AC7470" w:rsidP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Small group/ 1:1</w:t>
            </w:r>
            <w:r w:rsidR="00A16C43">
              <w:rPr>
                <w:rFonts w:ascii="Comic Sans MS" w:hAnsi="Comic Sans MS"/>
                <w:sz w:val="20"/>
                <w:szCs w:val="20"/>
                <w:u w:val="single"/>
              </w:rPr>
              <w:t xml:space="preserve"> activity – </w:t>
            </w:r>
          </w:p>
          <w:p w14:paraId="42C1A275" w14:textId="13209E58" w:rsidR="002057FF" w:rsidRDefault="00AC7470" w:rsidP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cotton wool buds to paint leaves on a tree.</w:t>
            </w:r>
            <w:r w:rsidR="004B6578">
              <w:rPr>
                <w:rFonts w:ascii="Comic Sans MS" w:hAnsi="Comic Sans MS"/>
                <w:sz w:val="20"/>
                <w:szCs w:val="20"/>
              </w:rPr>
              <w:t xml:space="preserve"> Children can choose their own colours. Give some examples that are modelled first.</w:t>
            </w:r>
          </w:p>
          <w:p w14:paraId="65675C06" w14:textId="77777777" w:rsidR="004B6578" w:rsidRDefault="004B6578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E5784B" w14:textId="35E496DC" w:rsidR="00A16C43" w:rsidRPr="00A16C43" w:rsidRDefault="00AC7470" w:rsidP="004B65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Masking tape tree sponge paint</w:t>
            </w:r>
            <w:r w:rsidR="004B6578">
              <w:rPr>
                <w:rFonts w:ascii="Comic Sans MS" w:hAnsi="Comic Sans MS"/>
                <w:sz w:val="20"/>
                <w:szCs w:val="20"/>
              </w:rPr>
              <w:t>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landscapes</w:t>
            </w:r>
            <w:r w:rsidR="004B6578">
              <w:rPr>
                <w:rFonts w:ascii="Comic Sans MS" w:hAnsi="Comic Sans MS"/>
                <w:sz w:val="20"/>
                <w:szCs w:val="20"/>
              </w:rPr>
              <w:t>. Modelled first. Children can stick on their own masking tape and sponge paint around it, then remove the masking tape to see their paintings.</w:t>
            </w:r>
          </w:p>
        </w:tc>
        <w:tc>
          <w:tcPr>
            <w:tcW w:w="2977" w:type="dxa"/>
          </w:tcPr>
          <w:p w14:paraId="4444C8B8" w14:textId="178DD4D0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8F75000" w14:textId="383720A0" w:rsidR="00A16C43" w:rsidRDefault="00A16C43" w:rsidP="002222E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Exploring </w:t>
            </w:r>
            <w:r w:rsidR="004B6578">
              <w:rPr>
                <w:rFonts w:ascii="Comic Sans MS" w:hAnsi="Comic Sans MS"/>
                <w:b/>
                <w:bCs/>
                <w:sz w:val="20"/>
                <w:szCs w:val="20"/>
              </w:rPr>
              <w:t>layering with paint</w:t>
            </w:r>
          </w:p>
          <w:p w14:paraId="53AB0F0D" w14:textId="08CF70CC" w:rsidR="004B6578" w:rsidRPr="00A16C43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  <w:r w:rsidRPr="00A16C43">
              <w:rPr>
                <w:rFonts w:ascii="Comic Sans MS" w:hAnsi="Comic Sans MS"/>
                <w:sz w:val="20"/>
                <w:szCs w:val="20"/>
                <w:u w:val="single"/>
              </w:rPr>
              <w:t xml:space="preserve">Small group/ 1:1 activity </w:t>
            </w:r>
            <w:r w:rsidR="004B6578"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6578">
              <w:rPr>
                <w:rFonts w:ascii="Comic Sans MS" w:hAnsi="Comic Sans MS"/>
                <w:sz w:val="20"/>
                <w:szCs w:val="20"/>
              </w:rPr>
              <w:t>Use sponge painting to cover the pieces of torn up paper. Add the paper together to create a layering technique. Model this first. Children can mix colours to create their own colours.</w:t>
            </w:r>
          </w:p>
        </w:tc>
        <w:tc>
          <w:tcPr>
            <w:tcW w:w="2977" w:type="dxa"/>
          </w:tcPr>
          <w:p w14:paraId="646D530B" w14:textId="7D23B324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951ADED" w14:textId="77777777" w:rsidR="002222E9" w:rsidRDefault="004B6578" w:rsidP="004B657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layering through collage</w:t>
            </w:r>
          </w:p>
          <w:p w14:paraId="2008B30A" w14:textId="77777777" w:rsidR="004B6578" w:rsidRDefault="004B6578" w:rsidP="004B657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16C43">
              <w:rPr>
                <w:rFonts w:ascii="Comic Sans MS" w:hAnsi="Comic Sans MS"/>
                <w:sz w:val="20"/>
                <w:szCs w:val="20"/>
                <w:u w:val="single"/>
              </w:rPr>
              <w:t xml:space="preserve">Small group/ 1:1 activity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</w:p>
          <w:p w14:paraId="047DA167" w14:textId="7555CABC" w:rsidR="004B6578" w:rsidRPr="004B6578" w:rsidRDefault="004B6578" w:rsidP="004B657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tearing sugar paper and layering them on top of one another to create a landscape collage. </w:t>
            </w:r>
            <w:r>
              <w:rPr>
                <w:rFonts w:ascii="Comic Sans MS" w:hAnsi="Comic Sans MS"/>
                <w:sz w:val="20"/>
                <w:szCs w:val="20"/>
              </w:rPr>
              <w:t>Model this first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Children can choose their own colours and explore tearing them and layering them with PVA glue/ a glue-stick. </w:t>
            </w:r>
          </w:p>
        </w:tc>
        <w:tc>
          <w:tcPr>
            <w:tcW w:w="2977" w:type="dxa"/>
          </w:tcPr>
          <w:p w14:paraId="4D869DE4" w14:textId="6939BEF9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 – Know it</w:t>
            </w:r>
          </w:p>
          <w:p w14:paraId="70A88DBC" w14:textId="095612D1" w:rsidR="002222E9" w:rsidRDefault="004B6578" w:rsidP="00561110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Exploring layering independently</w:t>
            </w:r>
          </w:p>
          <w:p w14:paraId="69E4380D" w14:textId="2F2FF533" w:rsidR="002057FF" w:rsidRPr="002057FF" w:rsidRDefault="002057FF" w:rsidP="00561110">
            <w:pPr>
              <w:rPr>
                <w:rFonts w:ascii="Comic Sans MS" w:hAnsi="Comic Sans MS"/>
                <w:iCs/>
                <w:sz w:val="20"/>
                <w:szCs w:val="20"/>
                <w:u w:val="single"/>
              </w:rPr>
            </w:pPr>
            <w:r w:rsidRPr="002057FF">
              <w:rPr>
                <w:rFonts w:ascii="Comic Sans MS" w:hAnsi="Comic Sans MS"/>
                <w:iCs/>
                <w:sz w:val="20"/>
                <w:szCs w:val="20"/>
                <w:u w:val="single"/>
              </w:rPr>
              <w:t xml:space="preserve">Small group/ 1:1 activity – </w:t>
            </w:r>
          </w:p>
          <w:p w14:paraId="55A3CB0A" w14:textId="0F8F642F" w:rsidR="002057FF" w:rsidRPr="002057FF" w:rsidRDefault="002057FF" w:rsidP="00561110">
            <w:pPr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 xml:space="preserve">Allow children to explore </w:t>
            </w:r>
            <w:r w:rsidR="004B6578">
              <w:rPr>
                <w:rFonts w:ascii="Comic Sans MS" w:hAnsi="Comic Sans MS"/>
                <w:iCs/>
                <w:sz w:val="20"/>
                <w:szCs w:val="20"/>
              </w:rPr>
              <w:t>the sponge painting, masking tape, glue and sugar paper independently.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 xml:space="preserve"> Do children apply their knowledge of the art techniques that they have learned?</w:t>
            </w:r>
          </w:p>
          <w:p w14:paraId="17BDBFF0" w14:textId="2B311A3C" w:rsidR="002222E9" w:rsidRDefault="002222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FC172A" w14:textId="77777777" w:rsidR="00847F35" w:rsidRDefault="00847F35">
      <w:pPr>
        <w:rPr>
          <w:rFonts w:ascii="Comic Sans MS" w:hAnsi="Comic Sans MS"/>
          <w:sz w:val="20"/>
          <w:szCs w:val="20"/>
        </w:rPr>
      </w:pPr>
    </w:p>
    <w:p w14:paraId="29118F1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020"/>
        <w:gridCol w:w="7920"/>
      </w:tblGrid>
      <w:tr w:rsidR="00C46867" w:rsidRPr="00721669" w14:paraId="12185689" w14:textId="77777777" w:rsidTr="0057285F">
        <w:tc>
          <w:tcPr>
            <w:tcW w:w="7020" w:type="dxa"/>
            <w:shd w:val="clear" w:color="auto" w:fill="auto"/>
          </w:tcPr>
          <w:p w14:paraId="21AAF6F7" w14:textId="77777777" w:rsidR="00C46867" w:rsidRPr="0033672B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920" w:type="dxa"/>
            <w:shd w:val="clear" w:color="auto" w:fill="auto"/>
          </w:tcPr>
          <w:p w14:paraId="36D12F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E67527" w14:paraId="51EA82D6" w14:textId="77777777" w:rsidTr="0057285F">
        <w:tc>
          <w:tcPr>
            <w:tcW w:w="7020" w:type="dxa"/>
            <w:shd w:val="clear" w:color="auto" w:fill="auto"/>
          </w:tcPr>
          <w:p w14:paraId="4ABC841C" w14:textId="77777777" w:rsidR="0057285F" w:rsidRPr="00E67527" w:rsidRDefault="0057285F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E67527">
              <w:rPr>
                <w:rFonts w:ascii="Comic Sans MS" w:hAnsi="Comic Sans MS" w:cs="Roboto"/>
                <w:color w:val="000000"/>
                <w:sz w:val="20"/>
                <w:szCs w:val="20"/>
              </w:rPr>
              <w:t>(End of EYFS)</w:t>
            </w:r>
          </w:p>
          <w:p w14:paraId="3D2504CF" w14:textId="697E60B5" w:rsidR="0057285F" w:rsidRPr="00E67527" w:rsidRDefault="0057285F" w:rsidP="00166B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E67527">
              <w:rPr>
                <w:rFonts w:ascii="Comic Sans MS" w:hAnsi="Comic Sans MS" w:cs="Roboto"/>
                <w:b/>
                <w:bCs/>
              </w:rPr>
              <w:t>Children safely use and explore a variety of materials, tools and techniques, experimenting with colour, design, texture, form and function.</w:t>
            </w:r>
          </w:p>
          <w:p w14:paraId="3050DFE3" w14:textId="181B943E" w:rsidR="00166BCF" w:rsidRPr="00E67527" w:rsidRDefault="00166BCF" w:rsidP="00166B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E67527">
              <w:rPr>
                <w:rFonts w:ascii="Comic Sans MS" w:hAnsi="Comic Sans MS" w:cs="Roboto"/>
                <w:b/>
                <w:bCs/>
              </w:rPr>
              <w:t>Children use what they have learnt about media and materials in original ways, thinking about uses and purposes. They represent their own ideas, thoughts and feelings through art.</w:t>
            </w:r>
          </w:p>
          <w:p w14:paraId="50363C7C" w14:textId="77777777" w:rsidR="0057285F" w:rsidRPr="00E67527" w:rsidRDefault="0057285F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4BBB3F3B" w14:textId="5D74C7CD" w:rsidR="00B40059" w:rsidRPr="00E67527" w:rsidRDefault="00B40059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E67527">
              <w:rPr>
                <w:rFonts w:ascii="Comic Sans MS" w:hAnsi="Comic Sans MS" w:cs="Roboto"/>
                <w:color w:val="000000"/>
                <w:sz w:val="20"/>
                <w:szCs w:val="20"/>
              </w:rPr>
              <w:t>(Key Stage One)</w:t>
            </w:r>
          </w:p>
          <w:p w14:paraId="692A6C78" w14:textId="77777777" w:rsidR="00D2403C" w:rsidRPr="00D2403C" w:rsidRDefault="004B6578" w:rsidP="00D240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403C">
              <w:rPr>
                <w:rFonts w:ascii="Comic Sans MS" w:hAnsi="Comic Sans MS" w:cs="Roboto"/>
                <w:b/>
                <w:bCs/>
                <w:lang w:val="en-US"/>
              </w:rPr>
              <w:t>build up resilience to getting things wrong and trying again</w:t>
            </w:r>
          </w:p>
          <w:p w14:paraId="096555BD" w14:textId="6D04B897" w:rsidR="0057285F" w:rsidRPr="00D2403C" w:rsidRDefault="00D2403C" w:rsidP="00D240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403C">
              <w:rPr>
                <w:rFonts w:ascii="Comic Sans MS" w:hAnsi="Comic Sans MS" w:cs="Roboto"/>
                <w:b/>
                <w:bCs/>
                <w:lang w:val="en-US"/>
              </w:rPr>
              <w:t>produce creative work, exploring ideas and recording experiences</w:t>
            </w:r>
          </w:p>
          <w:p w14:paraId="567D5607" w14:textId="77777777" w:rsidR="00D2403C" w:rsidRPr="00E67527" w:rsidRDefault="00D2403C" w:rsidP="00D240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</w:p>
          <w:p w14:paraId="24D25F57" w14:textId="11B99C00" w:rsidR="0057285F" w:rsidRPr="00E67527" w:rsidRDefault="00D2403C" w:rsidP="00E67527">
            <w:pPr>
              <w:autoSpaceDE w:val="0"/>
              <w:autoSpaceDN w:val="0"/>
              <w:adjustRightInd w:val="0"/>
              <w:spacing w:after="100" w:line="201" w:lineRule="atLeast"/>
              <w:ind w:left="360"/>
              <w:rPr>
                <w:rFonts w:ascii="Comic Sans MS" w:hAnsi="Comic Sans MS" w:cs="Roboto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Roboto"/>
                <w:bCs/>
                <w:color w:val="000000"/>
                <w:sz w:val="20"/>
                <w:szCs w:val="20"/>
                <w:u w:val="single"/>
              </w:rPr>
              <w:t>Drawing</w:t>
            </w:r>
            <w:r w:rsidR="00166BCF" w:rsidRPr="00E67527">
              <w:rPr>
                <w:rFonts w:ascii="Comic Sans MS" w:hAnsi="Comic Sans MS" w:cs="Roboto"/>
                <w:bCs/>
                <w:color w:val="000000"/>
                <w:sz w:val="20"/>
                <w:szCs w:val="20"/>
                <w:u w:val="single"/>
              </w:rPr>
              <w:t>:</w:t>
            </w:r>
          </w:p>
          <w:tbl>
            <w:tblPr>
              <w:tblW w:w="68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6366"/>
            </w:tblGrid>
            <w:tr w:rsidR="0057285F" w:rsidRPr="00E67527" w14:paraId="36D4D0E9" w14:textId="77777777" w:rsidTr="00E67527">
              <w:trPr>
                <w:trHeight w:val="1427"/>
              </w:trPr>
              <w:tc>
                <w:tcPr>
                  <w:tcW w:w="0" w:type="auto"/>
                </w:tcPr>
                <w:p w14:paraId="35A05B95" w14:textId="77777777" w:rsidR="00D56E64" w:rsidRPr="00E67527" w:rsidRDefault="00D56E64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p w14:paraId="63E627D6" w14:textId="77777777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p w14:paraId="0F932C3D" w14:textId="77777777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E788B" w:rsidRPr="00E67527" w14:paraId="67A5D343" w14:textId="77777777" w:rsidTr="0057285F">
                    <w:trPr>
                      <w:trHeight w:val="1031"/>
                    </w:trPr>
                    <w:tc>
                      <w:tcPr>
                        <w:tcW w:w="0" w:type="auto"/>
                      </w:tcPr>
                      <w:p w14:paraId="1C14DE6E" w14:textId="77777777" w:rsidR="006E788B" w:rsidRPr="00E67527" w:rsidRDefault="006E788B" w:rsidP="00E675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A69F1C" w14:textId="03D6F44A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4F3CD68" w14:textId="77777777" w:rsidR="00D2403C" w:rsidRPr="00D2403C" w:rsidRDefault="00D2403C" w:rsidP="00D2403C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become proficient in drawing techniques.</w:t>
                  </w:r>
                </w:p>
                <w:p w14:paraId="1C2DCEC5" w14:textId="77777777" w:rsidR="00D2403C" w:rsidRDefault="00D2403C" w:rsidP="00D2403C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use drawing to develop and share their ideas, experiences and imagination.</w:t>
                  </w:r>
                </w:p>
                <w:p w14:paraId="60FD79B2" w14:textId="77777777" w:rsidR="00D2403C" w:rsidRDefault="00D2403C" w:rsidP="00D2403C">
                  <w:pPr>
                    <w:pStyle w:val="ListParagraph"/>
                    <w:autoSpaceDE w:val="0"/>
                    <w:autoSpaceDN w:val="0"/>
                    <w:adjustRightInd w:val="0"/>
                    <w:spacing w:after="100" w:line="201" w:lineRule="atLeast"/>
                    <w:ind w:left="0"/>
                    <w:jc w:val="both"/>
                    <w:rPr>
                      <w:rFonts w:ascii="Comic Sans MS" w:hAnsi="Comic Sans MS" w:cs="Roboto"/>
                      <w:bCs/>
                      <w:u w:val="single"/>
                    </w:rPr>
                  </w:pPr>
                </w:p>
                <w:p w14:paraId="1C9CD7AB" w14:textId="2A5D59AB" w:rsidR="00D2403C" w:rsidRPr="00D2403C" w:rsidRDefault="00D2403C" w:rsidP="00D2403C">
                  <w:pPr>
                    <w:pStyle w:val="ListParagraph"/>
                    <w:autoSpaceDE w:val="0"/>
                    <w:autoSpaceDN w:val="0"/>
                    <w:adjustRightInd w:val="0"/>
                    <w:spacing w:after="100" w:line="201" w:lineRule="atLeast"/>
                    <w:ind w:left="0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Roboto"/>
                      <w:bCs/>
                      <w:u w:val="single"/>
                    </w:rPr>
                    <w:t>Painting</w:t>
                  </w:r>
                  <w:r w:rsidRPr="00D2403C">
                    <w:rPr>
                      <w:rFonts w:ascii="Comic Sans MS" w:hAnsi="Comic Sans MS" w:cs="Roboto"/>
                      <w:bCs/>
                      <w:u w:val="single"/>
                    </w:rPr>
                    <w:t>:</w:t>
                  </w:r>
                </w:p>
                <w:p w14:paraId="4EBD024A" w14:textId="018ACB54" w:rsidR="00D2403C" w:rsidRDefault="00D2403C" w:rsidP="00D2403C">
                  <w:pPr>
                    <w:pStyle w:val="ListParagraph"/>
                    <w:autoSpaceDE w:val="0"/>
                    <w:autoSpaceDN w:val="0"/>
                    <w:adjustRightInd w:val="0"/>
                    <w:spacing w:after="100" w:line="201" w:lineRule="atLeast"/>
                    <w:ind w:left="360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</w:p>
                <w:p w14:paraId="5713A9D1" w14:textId="77777777" w:rsidR="00D2403C" w:rsidRPr="00D2403C" w:rsidRDefault="00D2403C" w:rsidP="00D2403C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become proficient in painting techniques.</w:t>
                  </w:r>
                </w:p>
                <w:p w14:paraId="286697A9" w14:textId="77777777" w:rsidR="00D2403C" w:rsidRPr="00D2403C" w:rsidRDefault="00D2403C" w:rsidP="00D2403C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use painting to develop and share their ideas, experiences and imagination.</w:t>
                  </w:r>
                </w:p>
                <w:p w14:paraId="44A70911" w14:textId="77777777" w:rsidR="00D2403C" w:rsidRPr="00D2403C" w:rsidRDefault="00D2403C" w:rsidP="00D2403C">
                  <w:pPr>
                    <w:pStyle w:val="ListParagraph"/>
                    <w:autoSpaceDE w:val="0"/>
                    <w:autoSpaceDN w:val="0"/>
                    <w:adjustRightInd w:val="0"/>
                    <w:spacing w:after="100" w:line="201" w:lineRule="atLeast"/>
                    <w:ind w:left="360"/>
                    <w:jc w:val="both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</w:p>
                <w:p w14:paraId="1B3702E9" w14:textId="0B320AE0" w:rsidR="00166BCF" w:rsidRPr="00E67527" w:rsidRDefault="00166BC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sz w:val="20"/>
                      <w:szCs w:val="20"/>
                      <w:u w:val="single"/>
                      <w:lang w:val="en-US"/>
                    </w:rPr>
                    <w:t>Collage:</w:t>
                  </w:r>
                </w:p>
                <w:p w14:paraId="1BEE3687" w14:textId="77777777" w:rsidR="00E67527" w:rsidRPr="00D2403C" w:rsidRDefault="00E67527" w:rsidP="00D2403C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become proficient in other art, craft and design techniques – collage.</w:t>
                  </w:r>
                </w:p>
                <w:p w14:paraId="1632D2FC" w14:textId="56648BCF" w:rsidR="0057285F" w:rsidRPr="00D2403C" w:rsidRDefault="00E67527" w:rsidP="00D2403C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lang w:val="en-US"/>
                    </w:rPr>
                  </w:pPr>
                  <w:r w:rsidRPr="00D2403C">
                    <w:rPr>
                      <w:rFonts w:ascii="Comic Sans MS" w:hAnsi="Comic Sans MS" w:cs="Roboto"/>
                      <w:b/>
                      <w:bCs/>
                      <w:lang w:val="en-US"/>
                    </w:rPr>
                    <w:t>To develop a wide range of art and design techniques in using texture, line, shape, form and space.</w:t>
                  </w:r>
                </w:p>
              </w:tc>
            </w:tr>
          </w:tbl>
          <w:p w14:paraId="1D5F3970" w14:textId="77777777" w:rsidR="0074754A" w:rsidRPr="00E67527" w:rsidRDefault="0074754A" w:rsidP="0057285F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692B3967" w14:textId="77777777" w:rsidR="0057285F" w:rsidRPr="00D2403C" w:rsidRDefault="008C0072" w:rsidP="0057285F">
            <w:pPr>
              <w:pStyle w:val="Default"/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D2403C"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  <w:t>EYFS</w:t>
            </w:r>
            <w:r w:rsidR="00B40059" w:rsidRPr="00D2403C"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  <w:t xml:space="preserve"> -</w:t>
            </w:r>
          </w:p>
          <w:p w14:paraId="55897466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Enjoys drawing freely.</w:t>
            </w:r>
          </w:p>
          <w:p w14:paraId="1AFA7032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Start to make marks intentionally;</w:t>
            </w:r>
          </w:p>
          <w:p w14:paraId="14AEECF5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Explore paint, using fingers and other parts of their bodies as well as brushes and other tools;</w:t>
            </w:r>
          </w:p>
          <w:p w14:paraId="15C52EBA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Express ideas and feelings through making marks and sometimes give a meaning to the marks they make;</w:t>
            </w:r>
          </w:p>
          <w:p w14:paraId="710A0665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Explore different materials, using all their senses to investigate them.</w:t>
            </w:r>
          </w:p>
          <w:p w14:paraId="489E4021" w14:textId="58F2ADFF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Manipulate and play with different materials;</w:t>
            </w:r>
          </w:p>
          <w:p w14:paraId="7A0F126B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Use their imagination as they consider what they can do with different materials;</w:t>
            </w:r>
          </w:p>
          <w:p w14:paraId="4BB36853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Uses all their senses in hands-on exploration of natural materials.</w:t>
            </w:r>
          </w:p>
          <w:p w14:paraId="3CB61F08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Explore different materials freely, develop their ideas about how to use them and what to make;</w:t>
            </w:r>
          </w:p>
          <w:p w14:paraId="31D13872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Develop their ideas and then decide which materials to use to express them;</w:t>
            </w:r>
          </w:p>
          <w:p w14:paraId="426F2C47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Join different materials and explore different textures;</w:t>
            </w:r>
          </w:p>
          <w:p w14:paraId="519F0E5C" w14:textId="5D29B0C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Explore colour mixing</w:t>
            </w:r>
          </w:p>
          <w:p w14:paraId="5EE5DD39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theme="majorHAnsi"/>
                <w:color w:val="auto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Explore, use and refine a variety of artistic effects to express their ideas and feelings;</w:t>
            </w:r>
          </w:p>
          <w:p w14:paraId="404E2E85" w14:textId="77777777" w:rsidR="00D2403C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Return to build on their previous learning, refining ideas and developing their ability to represent them;</w:t>
            </w:r>
          </w:p>
          <w:p w14:paraId="58461D2E" w14:textId="4D0625C4" w:rsidR="00E67527" w:rsidRPr="00D2403C" w:rsidRDefault="00D2403C" w:rsidP="00D2403C">
            <w:pPr>
              <w:pStyle w:val="ListParagraph"/>
              <w:numPr>
                <w:ilvl w:val="0"/>
                <w:numId w:val="31"/>
              </w:num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D2403C">
              <w:rPr>
                <w:rFonts w:ascii="Comic Sans MS" w:hAnsi="Comic Sans MS" w:cstheme="majorHAnsi"/>
                <w:color w:val="auto"/>
              </w:rPr>
              <w:t>Create collaboratively, sharing ideas, resources and skills.</w:t>
            </w:r>
          </w:p>
          <w:p w14:paraId="7FE3B9EC" w14:textId="77777777" w:rsidR="00D2403C" w:rsidRPr="00D2403C" w:rsidRDefault="00D2403C" w:rsidP="00D2403C">
            <w:pPr>
              <w:pStyle w:val="ListParagraph"/>
              <w:tabs>
                <w:tab w:val="left" w:pos="6520"/>
              </w:tabs>
              <w:ind w:left="360"/>
              <w:rPr>
                <w:rFonts w:ascii="Comic Sans MS" w:hAnsi="Comic Sans MS" w:cs="Arial"/>
              </w:rPr>
            </w:pPr>
          </w:p>
          <w:p w14:paraId="5E637964" w14:textId="5E609E40" w:rsidR="00D2403C" w:rsidRDefault="008C0072" w:rsidP="00D2403C">
            <w:pPr>
              <w:tabs>
                <w:tab w:val="left" w:pos="6520"/>
              </w:tabs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D2403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Key Stage One </w:t>
            </w:r>
            <w:r w:rsidR="00B40059" w:rsidRPr="00D2403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–</w:t>
            </w:r>
            <w:r w:rsidRPr="00D2403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BA3DF7B" w14:textId="6FDDAB78" w:rsidR="00D2403C" w:rsidRPr="00D2403C" w:rsidRDefault="00D2403C" w:rsidP="00D2403C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Exploring and Developing Ideas:</w:t>
            </w:r>
          </w:p>
          <w:p w14:paraId="1C90AEC9" w14:textId="77777777" w:rsidR="00D2403C" w:rsidRPr="00D2403C" w:rsidRDefault="00E67527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6"/>
              <w:rPr>
                <w:rFonts w:ascii="Comic Sans MS" w:hAnsi="Comic Sans MS" w:cstheme="majorHAnsi"/>
                <w:sz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 xml:space="preserve"> </w:t>
            </w:r>
            <w:r w:rsidR="00D2403C" w:rsidRPr="00D2403C">
              <w:rPr>
                <w:rFonts w:ascii="Comic Sans MS" w:hAnsi="Comic Sans MS" w:cstheme="majorHAnsi"/>
                <w:color w:val="1C1C1C"/>
                <w:sz w:val="20"/>
              </w:rPr>
              <w:t>respond positively to ideas and starting</w:t>
            </w:r>
            <w:r w:rsidR="00D2403C" w:rsidRPr="00D2403C">
              <w:rPr>
                <w:rFonts w:ascii="Comic Sans MS" w:hAnsi="Comic Sans MS" w:cstheme="majorHAnsi"/>
                <w:color w:val="1C1C1C"/>
                <w:spacing w:val="-8"/>
                <w:sz w:val="20"/>
              </w:rPr>
              <w:t xml:space="preserve"> </w:t>
            </w:r>
            <w:r w:rsidR="00D2403C" w:rsidRPr="00D2403C">
              <w:rPr>
                <w:rFonts w:ascii="Comic Sans MS" w:hAnsi="Comic Sans MS" w:cstheme="majorHAnsi"/>
                <w:color w:val="1C1C1C"/>
                <w:sz w:val="20"/>
              </w:rPr>
              <w:t>points;</w:t>
            </w:r>
          </w:p>
          <w:p w14:paraId="758E0C50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</w:rPr>
            </w:pPr>
            <w:bookmarkStart w:id="0" w:name="b_explore_ideas_and_collect_information;"/>
            <w:bookmarkEnd w:id="0"/>
            <w:r w:rsidRPr="00D2403C">
              <w:rPr>
                <w:rFonts w:ascii="Comic Sans MS" w:hAnsi="Comic Sans MS" w:cstheme="majorHAnsi"/>
                <w:color w:val="1C1C1C"/>
                <w:sz w:val="20"/>
              </w:rPr>
              <w:lastRenderedPageBreak/>
              <w:t>explore ideas and collect</w:t>
            </w:r>
            <w:r w:rsidRPr="00D2403C">
              <w:rPr>
                <w:rFonts w:ascii="Comic Sans MS" w:hAnsi="Comic Sans MS" w:cstheme="majorHAnsi"/>
                <w:color w:val="1C1C1C"/>
                <w:spacing w:val="-3"/>
                <w:sz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</w:rPr>
              <w:t>information;</w:t>
            </w:r>
          </w:p>
          <w:p w14:paraId="657B5B36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 w:line="235" w:lineRule="auto"/>
              <w:ind w:right="385"/>
              <w:rPr>
                <w:rFonts w:ascii="Comic Sans MS" w:hAnsi="Comic Sans MS" w:cstheme="majorHAnsi"/>
                <w:sz w:val="20"/>
              </w:rPr>
            </w:pPr>
            <w:bookmarkStart w:id="1" w:name="c_describe_differences_and_similarities_"/>
            <w:bookmarkEnd w:id="1"/>
            <w:r w:rsidRPr="00D2403C">
              <w:rPr>
                <w:rFonts w:ascii="Comic Sans MS" w:hAnsi="Comic Sans MS" w:cstheme="majorHAnsi"/>
                <w:color w:val="1C1C1C"/>
                <w:sz w:val="20"/>
              </w:rPr>
              <w:t>describe differences and similarities and make links to their own</w:t>
            </w:r>
            <w:r w:rsidRPr="00D2403C">
              <w:rPr>
                <w:rFonts w:ascii="Comic Sans MS" w:hAnsi="Comic Sans MS" w:cstheme="majorHAnsi"/>
                <w:color w:val="1C1C1C"/>
                <w:spacing w:val="-1"/>
                <w:sz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</w:rPr>
              <w:t>work;</w:t>
            </w:r>
          </w:p>
          <w:p w14:paraId="48671416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6"/>
              <w:rPr>
                <w:rFonts w:ascii="Comic Sans MS" w:hAnsi="Comic Sans MS" w:cstheme="majorHAnsi"/>
                <w:sz w:val="20"/>
              </w:rPr>
            </w:pPr>
            <w:bookmarkStart w:id="2" w:name="d_try_different_materials_and_methods_to"/>
            <w:bookmarkEnd w:id="2"/>
            <w:r w:rsidRPr="00D2403C">
              <w:rPr>
                <w:rFonts w:ascii="Comic Sans MS" w:hAnsi="Comic Sans MS" w:cstheme="majorHAnsi"/>
                <w:color w:val="1C1C1C"/>
                <w:sz w:val="20"/>
              </w:rPr>
              <w:t>try different materials and methods to</w:t>
            </w:r>
            <w:r w:rsidRPr="00D2403C">
              <w:rPr>
                <w:rFonts w:ascii="Comic Sans MS" w:hAnsi="Comic Sans MS" w:cstheme="majorHAnsi"/>
                <w:color w:val="1C1C1C"/>
                <w:spacing w:val="-5"/>
                <w:sz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</w:rPr>
              <w:t>improve;</w:t>
            </w:r>
          </w:p>
          <w:p w14:paraId="4B58B5BF" w14:textId="77777777" w:rsidR="00E67527" w:rsidRDefault="00E67527" w:rsidP="00D2403C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</w:p>
          <w:p w14:paraId="598BA047" w14:textId="77777777" w:rsidR="00D2403C" w:rsidRDefault="00D2403C" w:rsidP="00D2403C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ajorHAnsi"/>
                <w:sz w:val="20"/>
                <w:szCs w:val="20"/>
                <w:u w:val="single"/>
              </w:rPr>
              <w:t>Drawing:</w:t>
            </w:r>
          </w:p>
          <w:p w14:paraId="24D86656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draw lines of varying</w:t>
            </w:r>
            <w:r w:rsidRPr="00D2403C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thickness;</w:t>
            </w:r>
          </w:p>
          <w:p w14:paraId="1CDAC324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1"/>
              <w:rPr>
                <w:rFonts w:ascii="Comic Sans MS" w:hAnsi="Comic Sans MS" w:cstheme="majorHAnsi"/>
                <w:sz w:val="20"/>
                <w:szCs w:val="20"/>
              </w:rPr>
            </w:pPr>
            <w:bookmarkStart w:id="3" w:name="b_use_dots_and_lines_to_demonstrate_patt"/>
            <w:bookmarkStart w:id="4" w:name="c_use_different_materials_to_draw,_for_e"/>
            <w:bookmarkEnd w:id="3"/>
            <w:bookmarkEnd w:id="4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dots and lines to demonstrate pattern and</w:t>
            </w:r>
            <w:r w:rsidRPr="00D2403C">
              <w:rPr>
                <w:rFonts w:ascii="Comic Sans MS" w:hAnsi="Comic Sans MS" w:cstheme="maj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texture;</w:t>
            </w:r>
          </w:p>
          <w:p w14:paraId="0F7D0403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different materials to draw, for example pastels, chalk, felt</w:t>
            </w:r>
            <w:r w:rsidRPr="00D2403C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tips;</w:t>
            </w:r>
          </w:p>
          <w:p w14:paraId="605C147D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key vocabulary to demonstrate knowledge and understanding in this strand: line drawing, detail, landscape, building, pastels, drawings, line, bold, size,</w:t>
            </w:r>
            <w:r w:rsidRPr="00D2403C">
              <w:rPr>
                <w:rFonts w:ascii="Comic Sans MS" w:hAnsi="Comic Sans MS" w:cstheme="maj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space</w:t>
            </w:r>
          </w:p>
          <w:p w14:paraId="34E29C3E" w14:textId="77777777" w:rsidR="00D2403C" w:rsidRDefault="00D2403C" w:rsidP="00D2403C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3689F07F" w14:textId="77777777" w:rsidR="00D2403C" w:rsidRDefault="00D2403C" w:rsidP="00D2403C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ajorHAnsi"/>
                <w:sz w:val="20"/>
                <w:szCs w:val="20"/>
                <w:u w:val="single"/>
              </w:rPr>
              <w:t>Painting:</w:t>
            </w:r>
          </w:p>
          <w:p w14:paraId="1EC74716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name the primary and secondary colours;</w:t>
            </w:r>
          </w:p>
          <w:p w14:paraId="5DFEE691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4" w:line="235" w:lineRule="auto"/>
              <w:ind w:right="75"/>
              <w:rPr>
                <w:rFonts w:ascii="Comic Sans MS" w:hAnsi="Comic Sans MS" w:cstheme="majorHAnsi"/>
                <w:sz w:val="20"/>
                <w:szCs w:val="20"/>
              </w:rPr>
            </w:pPr>
            <w:bookmarkStart w:id="5" w:name="Painting"/>
            <w:bookmarkStart w:id="6" w:name="b_experiment_with_different_brushes_(inc"/>
            <w:bookmarkEnd w:id="5"/>
            <w:bookmarkEnd w:id="6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experiment with different brushes (including brushstrokes) and other painting</w:t>
            </w:r>
            <w:r w:rsidRPr="00D2403C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tools;</w:t>
            </w:r>
          </w:p>
          <w:p w14:paraId="16E01EC5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bookmarkStart w:id="7" w:name="c_mix_primary_colours_to_make_secondary_"/>
            <w:bookmarkEnd w:id="7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mix primary colours to make secondary</w:t>
            </w:r>
            <w:r w:rsidRPr="00D2403C">
              <w:rPr>
                <w:rFonts w:ascii="Comic Sans MS" w:hAnsi="Comic Sans MS" w:cstheme="maj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colours;</w:t>
            </w:r>
          </w:p>
          <w:p w14:paraId="2F093A18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  <w:szCs w:val="20"/>
              </w:rPr>
            </w:pPr>
            <w:bookmarkStart w:id="8" w:name="d_add_white_and_black_to_alter_tints_and"/>
            <w:bookmarkEnd w:id="8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add white and black to alter tints and</w:t>
            </w:r>
            <w:r w:rsidRPr="00D2403C">
              <w:rPr>
                <w:rFonts w:ascii="Comic Sans MS" w:hAnsi="Comic Sans MS" w:cstheme="maj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shades;</w:t>
            </w:r>
          </w:p>
          <w:p w14:paraId="089A391D" w14:textId="77777777" w:rsidR="00D2403C" w:rsidRPr="00D2403C" w:rsidRDefault="00D2403C" w:rsidP="00D2403C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key vocabulary to demonstrate knowledge and understanding in this strand: primary colours, secondary colours, neutral colours, tints, shades, warm colours, cool colours, watercolour wash, sweep, dab, bold brushstroke</w:t>
            </w:r>
          </w:p>
          <w:p w14:paraId="02D4349B" w14:textId="77777777" w:rsidR="00D2403C" w:rsidRPr="00D2403C" w:rsidRDefault="00D2403C" w:rsidP="00D2403C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  <w:r w:rsidRPr="00D2403C">
              <w:rPr>
                <w:rFonts w:ascii="Comic Sans MS" w:hAnsi="Comic Sans MS" w:cstheme="majorHAnsi"/>
                <w:sz w:val="20"/>
                <w:szCs w:val="20"/>
                <w:u w:val="single"/>
              </w:rPr>
              <w:t>Collage:</w:t>
            </w:r>
          </w:p>
          <w:p w14:paraId="21F2BED4" w14:textId="77777777" w:rsidR="00D2403C" w:rsidRPr="00D2403C" w:rsidRDefault="00D2403C" w:rsidP="00D2403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a combination of materials that have been cut, torn and glued;</w:t>
            </w:r>
          </w:p>
          <w:p w14:paraId="788F9E69" w14:textId="77777777" w:rsidR="00D2403C" w:rsidRPr="00D2403C" w:rsidRDefault="00D2403C" w:rsidP="00D2403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bookmarkStart w:id="9" w:name="b_sort_and_arrange_materials;"/>
            <w:bookmarkEnd w:id="9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sort and arrange</w:t>
            </w:r>
            <w:r w:rsidRPr="00D2403C">
              <w:rPr>
                <w:rFonts w:ascii="Comic Sans MS" w:hAnsi="Comic Sans MS" w:cstheme="maj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materials;</w:t>
            </w:r>
          </w:p>
          <w:p w14:paraId="11DA644B" w14:textId="77777777" w:rsidR="00D2403C" w:rsidRPr="00D2403C" w:rsidRDefault="00D2403C" w:rsidP="00D2403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="Comic Sans MS" w:hAnsi="Comic Sans MS" w:cstheme="majorHAnsi"/>
                <w:sz w:val="20"/>
                <w:szCs w:val="20"/>
              </w:rPr>
            </w:pPr>
            <w:bookmarkStart w:id="10" w:name="c_add_texture_by_mixing_materials;"/>
            <w:bookmarkEnd w:id="10"/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add texture by mixing</w:t>
            </w:r>
            <w:r w:rsidRPr="00D2403C">
              <w:rPr>
                <w:rFonts w:ascii="Comic Sans MS" w:hAnsi="Comic Sans MS" w:cstheme="majorHAnsi"/>
                <w:color w:val="1C1C1C"/>
                <w:spacing w:val="4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materials;</w:t>
            </w:r>
          </w:p>
          <w:p w14:paraId="2815BE24" w14:textId="77777777" w:rsidR="00D2403C" w:rsidRPr="00D2403C" w:rsidRDefault="00D2403C" w:rsidP="00D2403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="Comic Sans MS" w:hAnsi="Comic Sans MS" w:cstheme="majorHAnsi"/>
                <w:sz w:val="20"/>
                <w:szCs w:val="20"/>
              </w:rPr>
            </w:pP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key vocabulary to demonstrate knowledge and understanding in this strand: collage, squares, gaps, mosaic, features, cut, place,</w:t>
            </w:r>
            <w:r w:rsidRPr="00D2403C">
              <w:rPr>
                <w:rFonts w:ascii="Comic Sans MS" w:hAnsi="Comic Sans MS" w:cstheme="maj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arrang</w:t>
            </w:r>
            <w:r w:rsidRPr="00D2403C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e</w:t>
            </w:r>
          </w:p>
          <w:p w14:paraId="4FCBA0F4" w14:textId="048CC95E" w:rsidR="00D2403C" w:rsidRPr="00D2403C" w:rsidRDefault="00D2403C" w:rsidP="00D2403C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AA2F8C" w14:textId="77777777" w:rsidR="00C46867" w:rsidRPr="00E67527" w:rsidRDefault="00C46867">
      <w:pPr>
        <w:rPr>
          <w:rFonts w:ascii="Comic Sans MS" w:hAnsi="Comic Sans MS"/>
          <w:sz w:val="20"/>
          <w:szCs w:val="20"/>
        </w:rPr>
      </w:pPr>
    </w:p>
    <w:p w14:paraId="17EEE59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C25F446" w14:textId="77777777" w:rsidTr="00470DE7">
        <w:tc>
          <w:tcPr>
            <w:tcW w:w="2988" w:type="dxa"/>
            <w:shd w:val="clear" w:color="auto" w:fill="auto"/>
          </w:tcPr>
          <w:p w14:paraId="42EB135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F510A7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30BD46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7E0EE8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B2A986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150D23E" w14:textId="77777777" w:rsidTr="00470DE7">
        <w:tc>
          <w:tcPr>
            <w:tcW w:w="2988" w:type="dxa"/>
            <w:shd w:val="clear" w:color="auto" w:fill="auto"/>
          </w:tcPr>
          <w:p w14:paraId="4718EC48" w14:textId="77777777" w:rsidR="00B57D77" w:rsidRPr="00B071C5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22D719B" w14:textId="77777777" w:rsidR="00B57D77" w:rsidRPr="00B071C5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46C0CEB" w14:textId="5FB760FD" w:rsidR="00B57D77" w:rsidRPr="006D222A" w:rsidRDefault="002057FF" w:rsidP="006D222A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 xml:space="preserve">Exploring </w:t>
            </w:r>
            <w:r w:rsidR="004B6578">
              <w:rPr>
                <w:rFonts w:ascii="Comic Sans MS" w:hAnsi="Comic Sans MS" w:cs="Arial"/>
                <w:sz w:val="20"/>
              </w:rPr>
              <w:t>large scale mark making and choosing their own colours/ tools</w:t>
            </w:r>
          </w:p>
        </w:tc>
        <w:tc>
          <w:tcPr>
            <w:tcW w:w="2988" w:type="dxa"/>
            <w:shd w:val="clear" w:color="auto" w:fill="auto"/>
          </w:tcPr>
          <w:p w14:paraId="0038636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7E503F3E" w14:textId="1A8E73A1" w:rsidR="001C76E8" w:rsidRDefault="004B6578" w:rsidP="006D22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sponge painting with colour mixing to create a landscape picture</w:t>
            </w:r>
          </w:p>
          <w:p w14:paraId="4604FA99" w14:textId="6D520329" w:rsidR="002057FF" w:rsidRPr="002057FF" w:rsidRDefault="002057FF" w:rsidP="006D22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80E917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71EF2BAA" w14:textId="4DEA5714" w:rsidR="00B57D77" w:rsidRPr="00470DE7" w:rsidRDefault="004B6578" w:rsidP="00B071C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 mixing and layering</w:t>
            </w:r>
          </w:p>
        </w:tc>
        <w:tc>
          <w:tcPr>
            <w:tcW w:w="2988" w:type="dxa"/>
            <w:shd w:val="clear" w:color="auto" w:fill="auto"/>
          </w:tcPr>
          <w:p w14:paraId="7F6B03C0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77BEBA3" w14:textId="3EDE20F7" w:rsidR="00721669" w:rsidRPr="00470DE7" w:rsidRDefault="004B6578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layering in a different context</w:t>
            </w:r>
          </w:p>
        </w:tc>
        <w:tc>
          <w:tcPr>
            <w:tcW w:w="2988" w:type="dxa"/>
            <w:shd w:val="clear" w:color="auto" w:fill="auto"/>
          </w:tcPr>
          <w:p w14:paraId="780BB509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206FE27" w14:textId="3EAD29C0" w:rsidR="00B071C5" w:rsidRPr="00470DE7" w:rsidRDefault="004B6578" w:rsidP="00B071C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ndependently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2057FF">
              <w:rPr>
                <w:rFonts w:ascii="Comic Sans MS" w:hAnsi="Comic Sans MS"/>
                <w:sz w:val="20"/>
                <w:szCs w:val="20"/>
              </w:rPr>
              <w:t>pplying the techniques that they have learned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749E779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A5E" w14:textId="77777777" w:rsidR="006D222A" w:rsidRDefault="006D222A" w:rsidP="00470DE7">
      <w:pPr>
        <w:spacing w:after="0" w:line="240" w:lineRule="auto"/>
      </w:pPr>
      <w:r>
        <w:separator/>
      </w:r>
    </w:p>
  </w:endnote>
  <w:endnote w:type="continuationSeparator" w:id="0">
    <w:p w14:paraId="56D802A6" w14:textId="77777777" w:rsidR="006D222A" w:rsidRDefault="006D222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90DE" w14:textId="77777777" w:rsidR="006D222A" w:rsidRDefault="006D222A" w:rsidP="00470DE7">
      <w:pPr>
        <w:spacing w:after="0" w:line="240" w:lineRule="auto"/>
      </w:pPr>
      <w:r>
        <w:separator/>
      </w:r>
    </w:p>
  </w:footnote>
  <w:footnote w:type="continuationSeparator" w:id="0">
    <w:p w14:paraId="779542C4" w14:textId="77777777" w:rsidR="006D222A" w:rsidRDefault="006D222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280" w14:textId="77777777" w:rsidR="006D222A" w:rsidRDefault="006D2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D9F"/>
    <w:multiLevelType w:val="hybridMultilevel"/>
    <w:tmpl w:val="BA66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094C"/>
    <w:multiLevelType w:val="hybridMultilevel"/>
    <w:tmpl w:val="A8568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D1430"/>
    <w:multiLevelType w:val="hybridMultilevel"/>
    <w:tmpl w:val="2DB85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2CA"/>
    <w:multiLevelType w:val="hybridMultilevel"/>
    <w:tmpl w:val="1B02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7" w15:restartNumberingAfterBreak="0">
    <w:nsid w:val="222E699F"/>
    <w:multiLevelType w:val="hybridMultilevel"/>
    <w:tmpl w:val="84CE7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402A"/>
    <w:multiLevelType w:val="hybridMultilevel"/>
    <w:tmpl w:val="BE5A3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950B5"/>
    <w:multiLevelType w:val="hybridMultilevel"/>
    <w:tmpl w:val="C720B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6715C"/>
    <w:multiLevelType w:val="hybridMultilevel"/>
    <w:tmpl w:val="6B5E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3722C"/>
    <w:multiLevelType w:val="hybridMultilevel"/>
    <w:tmpl w:val="A8147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F585A"/>
    <w:multiLevelType w:val="hybridMultilevel"/>
    <w:tmpl w:val="846C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5AF4"/>
    <w:multiLevelType w:val="hybridMultilevel"/>
    <w:tmpl w:val="F608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D71F9"/>
    <w:multiLevelType w:val="hybridMultilevel"/>
    <w:tmpl w:val="69BE3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17793"/>
    <w:multiLevelType w:val="hybridMultilevel"/>
    <w:tmpl w:val="35020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741A"/>
    <w:multiLevelType w:val="hybridMultilevel"/>
    <w:tmpl w:val="9DD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225D"/>
    <w:multiLevelType w:val="hybridMultilevel"/>
    <w:tmpl w:val="EDAA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24A"/>
    <w:multiLevelType w:val="hybridMultilevel"/>
    <w:tmpl w:val="0E94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CF"/>
    <w:multiLevelType w:val="hybridMultilevel"/>
    <w:tmpl w:val="131C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3E6C"/>
    <w:multiLevelType w:val="hybridMultilevel"/>
    <w:tmpl w:val="F572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3482"/>
    <w:multiLevelType w:val="hybridMultilevel"/>
    <w:tmpl w:val="460C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472C6"/>
    <w:multiLevelType w:val="hybridMultilevel"/>
    <w:tmpl w:val="E21E5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46441"/>
    <w:multiLevelType w:val="hybridMultilevel"/>
    <w:tmpl w:val="ADF40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B6590"/>
    <w:multiLevelType w:val="hybridMultilevel"/>
    <w:tmpl w:val="28EEA06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0" w15:restartNumberingAfterBreak="0">
    <w:nsid w:val="7B454680"/>
    <w:multiLevelType w:val="hybridMultilevel"/>
    <w:tmpl w:val="ABA6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830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0"/>
  </w:num>
  <w:num w:numId="5">
    <w:abstractNumId w:val="2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"/>
  </w:num>
  <w:num w:numId="13">
    <w:abstractNumId w:val="20"/>
  </w:num>
  <w:num w:numId="14">
    <w:abstractNumId w:val="30"/>
  </w:num>
  <w:num w:numId="15">
    <w:abstractNumId w:val="12"/>
  </w:num>
  <w:num w:numId="16">
    <w:abstractNumId w:val="18"/>
  </w:num>
  <w:num w:numId="17">
    <w:abstractNumId w:val="7"/>
  </w:num>
  <w:num w:numId="18">
    <w:abstractNumId w:val="15"/>
  </w:num>
  <w:num w:numId="19">
    <w:abstractNumId w:val="2"/>
  </w:num>
  <w:num w:numId="20">
    <w:abstractNumId w:val="13"/>
  </w:num>
  <w:num w:numId="21">
    <w:abstractNumId w:val="27"/>
  </w:num>
  <w:num w:numId="22">
    <w:abstractNumId w:val="11"/>
  </w:num>
  <w:num w:numId="23">
    <w:abstractNumId w:val="17"/>
  </w:num>
  <w:num w:numId="24">
    <w:abstractNumId w:val="22"/>
  </w:num>
  <w:num w:numId="25">
    <w:abstractNumId w:val="19"/>
  </w:num>
  <w:num w:numId="26">
    <w:abstractNumId w:val="4"/>
  </w:num>
  <w:num w:numId="27">
    <w:abstractNumId w:val="26"/>
  </w:num>
  <w:num w:numId="28">
    <w:abstractNumId w:val="23"/>
  </w:num>
  <w:num w:numId="29">
    <w:abstractNumId w:val="14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474E"/>
    <w:rsid w:val="00146922"/>
    <w:rsid w:val="00150F68"/>
    <w:rsid w:val="001542AF"/>
    <w:rsid w:val="00166BCF"/>
    <w:rsid w:val="001C76E8"/>
    <w:rsid w:val="001D7295"/>
    <w:rsid w:val="002057FF"/>
    <w:rsid w:val="002222E9"/>
    <w:rsid w:val="002C18A1"/>
    <w:rsid w:val="002C4AAF"/>
    <w:rsid w:val="0033672B"/>
    <w:rsid w:val="00434990"/>
    <w:rsid w:val="00456405"/>
    <w:rsid w:val="00470DE7"/>
    <w:rsid w:val="00497491"/>
    <w:rsid w:val="004B6578"/>
    <w:rsid w:val="00561110"/>
    <w:rsid w:val="0057285F"/>
    <w:rsid w:val="005D41E2"/>
    <w:rsid w:val="005F556D"/>
    <w:rsid w:val="00630686"/>
    <w:rsid w:val="00680C46"/>
    <w:rsid w:val="006A62A0"/>
    <w:rsid w:val="006D078D"/>
    <w:rsid w:val="006D222A"/>
    <w:rsid w:val="006E788B"/>
    <w:rsid w:val="00721669"/>
    <w:rsid w:val="0074754A"/>
    <w:rsid w:val="007B7A6A"/>
    <w:rsid w:val="007C0FC5"/>
    <w:rsid w:val="00815008"/>
    <w:rsid w:val="00847F35"/>
    <w:rsid w:val="00892F81"/>
    <w:rsid w:val="008B07D4"/>
    <w:rsid w:val="008C0072"/>
    <w:rsid w:val="008C60BA"/>
    <w:rsid w:val="008D1606"/>
    <w:rsid w:val="008D4944"/>
    <w:rsid w:val="009104C1"/>
    <w:rsid w:val="00993C2E"/>
    <w:rsid w:val="00A16C43"/>
    <w:rsid w:val="00AC7470"/>
    <w:rsid w:val="00B071C5"/>
    <w:rsid w:val="00B324B7"/>
    <w:rsid w:val="00B3329D"/>
    <w:rsid w:val="00B40059"/>
    <w:rsid w:val="00B57D77"/>
    <w:rsid w:val="00B87332"/>
    <w:rsid w:val="00C46867"/>
    <w:rsid w:val="00C5585C"/>
    <w:rsid w:val="00D2403C"/>
    <w:rsid w:val="00D56E64"/>
    <w:rsid w:val="00DF7761"/>
    <w:rsid w:val="00E270EA"/>
    <w:rsid w:val="00E67527"/>
    <w:rsid w:val="00EB624E"/>
    <w:rsid w:val="00ED52E4"/>
    <w:rsid w:val="00F52738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2FB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TableParagraph">
    <w:name w:val="Table Paragraph"/>
    <w:basedOn w:val="Normal"/>
    <w:uiPriority w:val="1"/>
    <w:qFormat/>
    <w:rsid w:val="008C0072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</w:rPr>
  </w:style>
  <w:style w:type="paragraph" w:customStyle="1" w:styleId="ColorfulList-Accent12">
    <w:name w:val="Colorful List - Accent 12"/>
    <w:basedOn w:val="Normal"/>
    <w:uiPriority w:val="34"/>
    <w:qFormat/>
    <w:rsid w:val="00E67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2023-03-09T16:31:00Z</dcterms:created>
  <dcterms:modified xsi:type="dcterms:W3CDTF">2023-03-09T17:01:00Z</dcterms:modified>
</cp:coreProperties>
</file>